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F922A" w14:textId="445AA3CB" w:rsidR="008E1B50" w:rsidRPr="00917D94" w:rsidRDefault="008578B3" w:rsidP="00866C95">
      <w:pPr>
        <w:spacing w:after="0"/>
        <w:rPr>
          <w:rFonts w:ascii="Franklin Gothic Book" w:hAnsi="Franklin Gothic Book"/>
          <w:b/>
          <w:bCs/>
          <w:sz w:val="28"/>
          <w:szCs w:val="28"/>
        </w:rPr>
      </w:pPr>
      <w:r w:rsidRPr="00917D94">
        <w:rPr>
          <w:rFonts w:ascii="Franklin Gothic Book" w:hAnsi="Franklin Gothic Book"/>
          <w:b/>
          <w:bCs/>
          <w:sz w:val="28"/>
          <w:szCs w:val="28"/>
        </w:rPr>
        <w:t>Spending Review representation summary</w:t>
      </w:r>
    </w:p>
    <w:p w14:paraId="03768211" w14:textId="77777777" w:rsidR="00451210" w:rsidRPr="0096163A" w:rsidRDefault="00451210" w:rsidP="00866C95">
      <w:pPr>
        <w:spacing w:after="0"/>
        <w:rPr>
          <w:rFonts w:ascii="Franklin Gothic Book" w:hAnsi="Franklin Gothic Book"/>
          <w:b/>
          <w:bCs/>
          <w:sz w:val="24"/>
          <w:szCs w:val="24"/>
        </w:rPr>
      </w:pPr>
    </w:p>
    <w:p w14:paraId="5837E603" w14:textId="77777777" w:rsidR="00A00F58" w:rsidRDefault="00A4048B" w:rsidP="00866C95">
      <w:pPr>
        <w:spacing w:after="0"/>
        <w:rPr>
          <w:rFonts w:ascii="Franklin Gothic Book" w:hAnsi="Franklin Gothic Book"/>
          <w:sz w:val="24"/>
          <w:szCs w:val="24"/>
        </w:rPr>
      </w:pPr>
      <w:r w:rsidRPr="0096163A">
        <w:rPr>
          <w:rFonts w:ascii="Franklin Gothic Book" w:hAnsi="Franklin Gothic Book"/>
          <w:sz w:val="24"/>
          <w:szCs w:val="24"/>
        </w:rPr>
        <w:t xml:space="preserve">The Treasury is currently </w:t>
      </w:r>
      <w:r w:rsidR="007975A6" w:rsidRPr="0096163A">
        <w:rPr>
          <w:rFonts w:ascii="Franklin Gothic Book" w:hAnsi="Franklin Gothic Book"/>
          <w:sz w:val="24"/>
          <w:szCs w:val="24"/>
        </w:rPr>
        <w:t>accepting representations (written submissions) from anyone who would like to comment on what the UK government’s spending priorities should be.</w:t>
      </w:r>
      <w:r w:rsidR="00C13253" w:rsidRPr="0096163A">
        <w:rPr>
          <w:rFonts w:ascii="Franklin Gothic Book" w:hAnsi="Franklin Gothic Book"/>
          <w:sz w:val="24"/>
          <w:szCs w:val="24"/>
        </w:rPr>
        <w:t xml:space="preserve"> Representations will </w:t>
      </w:r>
      <w:r w:rsidR="00F8373E" w:rsidRPr="0096163A">
        <w:rPr>
          <w:rFonts w:ascii="Franklin Gothic Book" w:hAnsi="Franklin Gothic Book"/>
          <w:sz w:val="24"/>
          <w:szCs w:val="24"/>
        </w:rPr>
        <w:t xml:space="preserve">help </w:t>
      </w:r>
      <w:r w:rsidR="00C13253" w:rsidRPr="0096163A">
        <w:rPr>
          <w:rFonts w:ascii="Franklin Gothic Book" w:hAnsi="Franklin Gothic Book"/>
          <w:sz w:val="24"/>
          <w:szCs w:val="24"/>
        </w:rPr>
        <w:t xml:space="preserve">inform </w:t>
      </w:r>
      <w:r w:rsidR="00F8373E" w:rsidRPr="0096163A">
        <w:rPr>
          <w:rFonts w:ascii="Franklin Gothic Book" w:hAnsi="Franklin Gothic Book"/>
          <w:sz w:val="24"/>
          <w:szCs w:val="24"/>
        </w:rPr>
        <w:t xml:space="preserve">the Treasury’s decisions for the Spending Review, which </w:t>
      </w:r>
      <w:r w:rsidR="00D2391B" w:rsidRPr="0096163A">
        <w:rPr>
          <w:rFonts w:ascii="Franklin Gothic Book" w:hAnsi="Franklin Gothic Book"/>
          <w:sz w:val="24"/>
          <w:szCs w:val="24"/>
        </w:rPr>
        <w:t>will be released later this year and</w:t>
      </w:r>
      <w:r w:rsidR="00950A03" w:rsidRPr="0096163A">
        <w:rPr>
          <w:rFonts w:ascii="Franklin Gothic Book" w:hAnsi="Franklin Gothic Book"/>
          <w:sz w:val="24"/>
          <w:szCs w:val="24"/>
        </w:rPr>
        <w:t xml:space="preserve"> will allocate</w:t>
      </w:r>
      <w:r w:rsidR="00D2391B" w:rsidRPr="0096163A">
        <w:rPr>
          <w:rFonts w:ascii="Franklin Gothic Book" w:hAnsi="Franklin Gothic Book"/>
          <w:sz w:val="24"/>
          <w:szCs w:val="24"/>
        </w:rPr>
        <w:t xml:space="preserve"> budget</w:t>
      </w:r>
      <w:r w:rsidR="00950A03" w:rsidRPr="0096163A">
        <w:rPr>
          <w:rFonts w:ascii="Franklin Gothic Book" w:hAnsi="Franklin Gothic Book"/>
          <w:sz w:val="24"/>
          <w:szCs w:val="24"/>
        </w:rPr>
        <w:t xml:space="preserve">s </w:t>
      </w:r>
      <w:r w:rsidR="00D2391B" w:rsidRPr="0096163A">
        <w:rPr>
          <w:rFonts w:ascii="Franklin Gothic Book" w:hAnsi="Franklin Gothic Book"/>
          <w:sz w:val="24"/>
          <w:szCs w:val="24"/>
        </w:rPr>
        <w:t xml:space="preserve">for </w:t>
      </w:r>
      <w:r w:rsidR="005A7CF7" w:rsidRPr="0096163A">
        <w:rPr>
          <w:rFonts w:ascii="Franklin Gothic Book" w:hAnsi="Franklin Gothic Book"/>
          <w:sz w:val="24"/>
          <w:szCs w:val="24"/>
        </w:rPr>
        <w:t xml:space="preserve">UK </w:t>
      </w:r>
      <w:r w:rsidR="00D2391B" w:rsidRPr="0096163A">
        <w:rPr>
          <w:rFonts w:ascii="Franklin Gothic Book" w:hAnsi="Franklin Gothic Book"/>
          <w:sz w:val="24"/>
          <w:szCs w:val="24"/>
        </w:rPr>
        <w:t xml:space="preserve">government departments </w:t>
      </w:r>
      <w:r w:rsidR="001E417B" w:rsidRPr="0096163A">
        <w:rPr>
          <w:rFonts w:ascii="Franklin Gothic Book" w:hAnsi="Franklin Gothic Book"/>
          <w:sz w:val="24"/>
          <w:szCs w:val="24"/>
        </w:rPr>
        <w:t>for the next few years.</w:t>
      </w:r>
      <w:r w:rsidR="002F43B7" w:rsidRPr="0096163A">
        <w:rPr>
          <w:rFonts w:ascii="Franklin Gothic Book" w:hAnsi="Franklin Gothic Book"/>
          <w:sz w:val="24"/>
          <w:szCs w:val="24"/>
        </w:rPr>
        <w:t xml:space="preserve"> </w:t>
      </w:r>
    </w:p>
    <w:p w14:paraId="0E09AB17" w14:textId="77777777" w:rsidR="00A00F58" w:rsidRDefault="00A00F58" w:rsidP="00866C95">
      <w:pPr>
        <w:spacing w:after="0"/>
        <w:rPr>
          <w:rFonts w:ascii="Franklin Gothic Book" w:hAnsi="Franklin Gothic Book"/>
          <w:sz w:val="24"/>
          <w:szCs w:val="24"/>
        </w:rPr>
      </w:pPr>
    </w:p>
    <w:p w14:paraId="6E0D1D15" w14:textId="737FEF3B" w:rsidR="005C6078" w:rsidRPr="0096163A" w:rsidRDefault="002F43B7" w:rsidP="00866C95">
      <w:pPr>
        <w:spacing w:after="0"/>
        <w:rPr>
          <w:rFonts w:ascii="Franklin Gothic Book" w:hAnsi="Franklin Gothic Book"/>
          <w:sz w:val="24"/>
          <w:szCs w:val="24"/>
        </w:rPr>
      </w:pPr>
      <w:r w:rsidRPr="0096163A">
        <w:rPr>
          <w:rFonts w:ascii="Franklin Gothic Book" w:hAnsi="Franklin Gothic Book"/>
          <w:sz w:val="24"/>
          <w:szCs w:val="24"/>
        </w:rPr>
        <w:t>Submissions “</w:t>
      </w:r>
      <w:r w:rsidRPr="008E1B50">
        <w:rPr>
          <w:rFonts w:ascii="Franklin Gothic Book" w:hAnsi="Franklin Gothic Book"/>
          <w:sz w:val="24"/>
          <w:szCs w:val="24"/>
        </w:rPr>
        <w:t>should include proposals that outline funding priorities and explain the rationale, costs, benefits, and feasibility of your suggestions</w:t>
      </w:r>
      <w:r w:rsidRPr="0096163A">
        <w:rPr>
          <w:rFonts w:ascii="Franklin Gothic Book" w:hAnsi="Franklin Gothic Book"/>
          <w:sz w:val="24"/>
          <w:szCs w:val="24"/>
        </w:rPr>
        <w:t>” and “</w:t>
      </w:r>
      <w:r w:rsidRPr="008E1B50">
        <w:rPr>
          <w:rFonts w:ascii="Franklin Gothic Book" w:hAnsi="Franklin Gothic Book"/>
          <w:sz w:val="24"/>
          <w:szCs w:val="24"/>
        </w:rPr>
        <w:t>be evidence-based, providing clear arguments on how they align with the objectives of the Spending Review, such as delivering value for money, supporting economic growth, and achieving strategic outcomes across government</w:t>
      </w:r>
      <w:r w:rsidR="005C6078" w:rsidRPr="0096163A">
        <w:rPr>
          <w:rFonts w:ascii="Franklin Gothic Book" w:hAnsi="Franklin Gothic Book"/>
          <w:sz w:val="24"/>
          <w:szCs w:val="24"/>
        </w:rPr>
        <w:t>.”</w:t>
      </w:r>
    </w:p>
    <w:p w14:paraId="5DB1AC27" w14:textId="77777777" w:rsidR="005C6078" w:rsidRPr="0096163A" w:rsidRDefault="005C6078" w:rsidP="00866C95">
      <w:pPr>
        <w:spacing w:after="0"/>
        <w:rPr>
          <w:rFonts w:ascii="Franklin Gothic Book" w:hAnsi="Franklin Gothic Book"/>
          <w:sz w:val="24"/>
          <w:szCs w:val="24"/>
        </w:rPr>
      </w:pPr>
    </w:p>
    <w:p w14:paraId="4A43B76E" w14:textId="62A745D4" w:rsidR="005C6078" w:rsidRPr="0096163A" w:rsidRDefault="005C6078" w:rsidP="00866C95">
      <w:pPr>
        <w:spacing w:after="0"/>
        <w:rPr>
          <w:rFonts w:ascii="Franklin Gothic Book" w:hAnsi="Franklin Gothic Book"/>
          <w:sz w:val="24"/>
          <w:szCs w:val="24"/>
        </w:rPr>
      </w:pPr>
      <w:r w:rsidRPr="0096163A">
        <w:rPr>
          <w:rFonts w:ascii="Franklin Gothic Book" w:hAnsi="Franklin Gothic Book"/>
          <w:sz w:val="24"/>
          <w:szCs w:val="24"/>
        </w:rPr>
        <w:t>The process for submitting a representation is very simple</w:t>
      </w:r>
      <w:r w:rsidR="00005223" w:rsidRPr="0096163A">
        <w:rPr>
          <w:rFonts w:ascii="Franklin Gothic Book" w:hAnsi="Franklin Gothic Book"/>
          <w:sz w:val="24"/>
          <w:szCs w:val="24"/>
        </w:rPr>
        <w:t xml:space="preserve">: just head to the Treasury’s online </w:t>
      </w:r>
      <w:hyperlink r:id="rId10" w:history="1">
        <w:r w:rsidR="00005223" w:rsidRPr="0096163A">
          <w:rPr>
            <w:rStyle w:val="Hyperlink"/>
            <w:rFonts w:ascii="Franklin Gothic Book" w:hAnsi="Franklin Gothic Book"/>
            <w:sz w:val="24"/>
            <w:szCs w:val="24"/>
          </w:rPr>
          <w:t>portal</w:t>
        </w:r>
      </w:hyperlink>
      <w:r w:rsidR="00005223" w:rsidRPr="0096163A">
        <w:rPr>
          <w:rFonts w:ascii="Franklin Gothic Book" w:hAnsi="Franklin Gothic Book"/>
          <w:sz w:val="24"/>
          <w:szCs w:val="24"/>
        </w:rPr>
        <w:t xml:space="preserve"> and answer three questions. There is an optional fourth question which allows you to </w:t>
      </w:r>
      <w:r w:rsidR="00866C95" w:rsidRPr="0096163A">
        <w:rPr>
          <w:rFonts w:ascii="Franklin Gothic Book" w:hAnsi="Franklin Gothic Book"/>
          <w:sz w:val="24"/>
          <w:szCs w:val="24"/>
        </w:rPr>
        <w:t>attach a document that elaborates on your thoughts.</w:t>
      </w:r>
    </w:p>
    <w:p w14:paraId="13BCDFBE" w14:textId="77777777" w:rsidR="00866C95" w:rsidRPr="0096163A" w:rsidRDefault="00866C95" w:rsidP="00866C95">
      <w:pPr>
        <w:spacing w:after="0"/>
        <w:rPr>
          <w:rFonts w:ascii="Franklin Gothic Book" w:hAnsi="Franklin Gothic Book"/>
          <w:sz w:val="24"/>
          <w:szCs w:val="24"/>
        </w:rPr>
      </w:pPr>
    </w:p>
    <w:p w14:paraId="651B23B9" w14:textId="4937301E" w:rsidR="00866C95" w:rsidRPr="008E1B50" w:rsidRDefault="0010590D" w:rsidP="00866C95">
      <w:pPr>
        <w:spacing w:after="0"/>
        <w:rPr>
          <w:rFonts w:ascii="Franklin Gothic Book" w:hAnsi="Franklin Gothic Book"/>
          <w:sz w:val="24"/>
          <w:szCs w:val="24"/>
        </w:rPr>
      </w:pPr>
      <w:r w:rsidRPr="0096163A">
        <w:rPr>
          <w:rFonts w:ascii="Franklin Gothic Book" w:hAnsi="Franklin Gothic Book"/>
          <w:sz w:val="24"/>
          <w:szCs w:val="24"/>
        </w:rPr>
        <w:t>For those who would like to respond, w</w:t>
      </w:r>
      <w:r w:rsidR="00866C95" w:rsidRPr="0096163A">
        <w:rPr>
          <w:rFonts w:ascii="Franklin Gothic Book" w:hAnsi="Franklin Gothic Book"/>
          <w:sz w:val="24"/>
          <w:szCs w:val="24"/>
        </w:rPr>
        <w:t xml:space="preserve">e’ve prepared a quick guide </w:t>
      </w:r>
      <w:r w:rsidRPr="0096163A">
        <w:rPr>
          <w:rFonts w:ascii="Franklin Gothic Book" w:hAnsi="Franklin Gothic Book"/>
          <w:sz w:val="24"/>
          <w:szCs w:val="24"/>
        </w:rPr>
        <w:t>to provide you with some ideas.</w:t>
      </w:r>
    </w:p>
    <w:p w14:paraId="43FD1128" w14:textId="77777777" w:rsidR="007975A6" w:rsidRPr="0096163A" w:rsidRDefault="007975A6" w:rsidP="00866C95">
      <w:pPr>
        <w:spacing w:after="0"/>
        <w:rPr>
          <w:rFonts w:ascii="Franklin Gothic Book" w:hAnsi="Franklin Gothic Book"/>
          <w:sz w:val="24"/>
          <w:szCs w:val="24"/>
        </w:rPr>
      </w:pPr>
    </w:p>
    <w:p w14:paraId="67BC4594" w14:textId="4EB8B799" w:rsidR="00451210" w:rsidRPr="0096163A" w:rsidRDefault="00451210" w:rsidP="00866C95">
      <w:pPr>
        <w:spacing w:after="0"/>
        <w:rPr>
          <w:rFonts w:ascii="Franklin Gothic Book" w:hAnsi="Franklin Gothic Book"/>
          <w:b/>
          <w:bCs/>
          <w:sz w:val="24"/>
          <w:szCs w:val="24"/>
        </w:rPr>
      </w:pPr>
      <w:r w:rsidRPr="0096163A">
        <w:rPr>
          <w:rFonts w:ascii="Franklin Gothic Book" w:hAnsi="Franklin Gothic Book"/>
          <w:b/>
          <w:bCs/>
          <w:sz w:val="24"/>
          <w:szCs w:val="24"/>
        </w:rPr>
        <w:t>Question 1: In what capacity are you responding to this survey?</w:t>
      </w:r>
    </w:p>
    <w:p w14:paraId="7663944D" w14:textId="77777777" w:rsidR="00C65B7B" w:rsidRPr="0096163A" w:rsidRDefault="00C65B7B" w:rsidP="00866C95">
      <w:pPr>
        <w:spacing w:after="0"/>
        <w:rPr>
          <w:rFonts w:ascii="Franklin Gothic Book" w:hAnsi="Franklin Gothic Book"/>
          <w:sz w:val="24"/>
          <w:szCs w:val="24"/>
        </w:rPr>
      </w:pPr>
    </w:p>
    <w:p w14:paraId="01EC0F53" w14:textId="1C39F473" w:rsidR="00451210" w:rsidRPr="0096163A" w:rsidRDefault="00451210" w:rsidP="00866C95">
      <w:pPr>
        <w:spacing w:after="0"/>
        <w:rPr>
          <w:rFonts w:ascii="Franklin Gothic Book" w:hAnsi="Franklin Gothic Book"/>
          <w:sz w:val="24"/>
          <w:szCs w:val="24"/>
        </w:rPr>
      </w:pPr>
      <w:r w:rsidRPr="0096163A">
        <w:rPr>
          <w:rFonts w:ascii="Franklin Gothic Book" w:hAnsi="Franklin Gothic Book"/>
          <w:sz w:val="24"/>
          <w:szCs w:val="24"/>
        </w:rPr>
        <w:t>Select ‘an individual’</w:t>
      </w:r>
    </w:p>
    <w:p w14:paraId="37E2CBFB" w14:textId="77777777" w:rsidR="00451210" w:rsidRPr="0096163A" w:rsidRDefault="00451210" w:rsidP="00866C95">
      <w:pPr>
        <w:spacing w:after="0"/>
        <w:rPr>
          <w:rFonts w:ascii="Franklin Gothic Book" w:hAnsi="Franklin Gothic Book"/>
          <w:sz w:val="24"/>
          <w:szCs w:val="24"/>
        </w:rPr>
      </w:pPr>
    </w:p>
    <w:p w14:paraId="37FADEFB" w14:textId="77777777" w:rsidR="00646F1A" w:rsidRPr="0096163A" w:rsidRDefault="00451210" w:rsidP="00866C95">
      <w:pPr>
        <w:spacing w:after="0"/>
        <w:rPr>
          <w:rFonts w:ascii="Franklin Gothic Book" w:hAnsi="Franklin Gothic Book"/>
          <w:b/>
          <w:bCs/>
          <w:sz w:val="24"/>
          <w:szCs w:val="24"/>
        </w:rPr>
      </w:pPr>
      <w:r w:rsidRPr="0096163A">
        <w:rPr>
          <w:rFonts w:ascii="Franklin Gothic Book" w:hAnsi="Franklin Gothic Book"/>
          <w:b/>
          <w:bCs/>
          <w:sz w:val="24"/>
          <w:szCs w:val="24"/>
        </w:rPr>
        <w:t xml:space="preserve">Question 2: </w:t>
      </w:r>
      <w:r w:rsidR="00646F1A" w:rsidRPr="0096163A">
        <w:rPr>
          <w:rFonts w:ascii="Franklin Gothic Book" w:hAnsi="Franklin Gothic Book"/>
          <w:b/>
          <w:bCs/>
          <w:sz w:val="24"/>
          <w:szCs w:val="24"/>
        </w:rPr>
        <w:t>Which government department(s) and/or independent bodies does your Spending Review representation relate to? </w:t>
      </w:r>
    </w:p>
    <w:p w14:paraId="448536BA" w14:textId="77777777" w:rsidR="00C65B7B" w:rsidRPr="0096163A" w:rsidRDefault="00C65B7B" w:rsidP="00866C95">
      <w:pPr>
        <w:spacing w:after="0"/>
        <w:rPr>
          <w:rFonts w:ascii="Franklin Gothic Book" w:hAnsi="Franklin Gothic Book"/>
          <w:sz w:val="24"/>
          <w:szCs w:val="24"/>
        </w:rPr>
      </w:pPr>
    </w:p>
    <w:p w14:paraId="09D7629B" w14:textId="7C0770F4" w:rsidR="00646F1A" w:rsidRPr="0096163A" w:rsidRDefault="00646F1A" w:rsidP="00866C95">
      <w:pPr>
        <w:spacing w:after="0"/>
        <w:rPr>
          <w:rFonts w:ascii="Franklin Gothic Book" w:hAnsi="Franklin Gothic Book"/>
          <w:sz w:val="24"/>
          <w:szCs w:val="24"/>
        </w:rPr>
      </w:pPr>
      <w:r w:rsidRPr="0096163A">
        <w:rPr>
          <w:rFonts w:ascii="Franklin Gothic Book" w:hAnsi="Franklin Gothic Book"/>
          <w:sz w:val="24"/>
          <w:szCs w:val="24"/>
        </w:rPr>
        <w:t>Select ‘Department for Transpor</w:t>
      </w:r>
      <w:r w:rsidR="00C24C4F" w:rsidRPr="0096163A">
        <w:rPr>
          <w:rFonts w:ascii="Franklin Gothic Book" w:hAnsi="Franklin Gothic Book"/>
          <w:sz w:val="24"/>
          <w:szCs w:val="24"/>
        </w:rPr>
        <w:t>t</w:t>
      </w:r>
      <w:r w:rsidR="006E67C2" w:rsidRPr="0096163A">
        <w:rPr>
          <w:rFonts w:ascii="Franklin Gothic Book" w:hAnsi="Franklin Gothic Book"/>
          <w:sz w:val="24"/>
          <w:szCs w:val="24"/>
        </w:rPr>
        <w:t>’.</w:t>
      </w:r>
      <w:r w:rsidR="00C24C4F" w:rsidRPr="0096163A">
        <w:rPr>
          <w:rFonts w:ascii="Franklin Gothic Book" w:hAnsi="Franklin Gothic Book"/>
          <w:sz w:val="24"/>
          <w:szCs w:val="24"/>
        </w:rPr>
        <w:t xml:space="preserve"> Depending on what you choose to write about, you can also select</w:t>
      </w:r>
      <w:r w:rsidR="00AC46F4" w:rsidRPr="0096163A">
        <w:rPr>
          <w:rFonts w:ascii="Franklin Gothic Book" w:hAnsi="Franklin Gothic Book"/>
          <w:sz w:val="24"/>
          <w:szCs w:val="24"/>
        </w:rPr>
        <w:t xml:space="preserve"> </w:t>
      </w:r>
      <w:r w:rsidR="00C24C4F" w:rsidRPr="0096163A">
        <w:rPr>
          <w:rFonts w:ascii="Franklin Gothic Book" w:hAnsi="Franklin Gothic Book"/>
          <w:sz w:val="24"/>
          <w:szCs w:val="24"/>
        </w:rPr>
        <w:t>‘</w:t>
      </w:r>
      <w:r w:rsidR="00296F6F" w:rsidRPr="0096163A">
        <w:rPr>
          <w:rFonts w:ascii="Franklin Gothic Book" w:hAnsi="Franklin Gothic Book"/>
          <w:sz w:val="24"/>
          <w:szCs w:val="24"/>
        </w:rPr>
        <w:t xml:space="preserve">Department of </w:t>
      </w:r>
      <w:r w:rsidR="00C24C4F" w:rsidRPr="0096163A">
        <w:rPr>
          <w:rFonts w:ascii="Franklin Gothic Book" w:hAnsi="Franklin Gothic Book"/>
          <w:sz w:val="24"/>
          <w:szCs w:val="24"/>
        </w:rPr>
        <w:t>H</w:t>
      </w:r>
      <w:r w:rsidR="00AC46F4" w:rsidRPr="0096163A">
        <w:rPr>
          <w:rFonts w:ascii="Franklin Gothic Book" w:hAnsi="Franklin Gothic Book"/>
          <w:sz w:val="24"/>
          <w:szCs w:val="24"/>
        </w:rPr>
        <w:t xml:space="preserve">ealth and </w:t>
      </w:r>
      <w:r w:rsidR="00C24C4F" w:rsidRPr="0096163A">
        <w:rPr>
          <w:rFonts w:ascii="Franklin Gothic Book" w:hAnsi="Franklin Gothic Book"/>
          <w:sz w:val="24"/>
          <w:szCs w:val="24"/>
        </w:rPr>
        <w:t>S</w:t>
      </w:r>
      <w:r w:rsidR="00AC46F4" w:rsidRPr="0096163A">
        <w:rPr>
          <w:rFonts w:ascii="Franklin Gothic Book" w:hAnsi="Franklin Gothic Book"/>
          <w:sz w:val="24"/>
          <w:szCs w:val="24"/>
        </w:rPr>
        <w:t xml:space="preserve">ocial </w:t>
      </w:r>
      <w:r w:rsidR="00C24C4F" w:rsidRPr="0096163A">
        <w:rPr>
          <w:rFonts w:ascii="Franklin Gothic Book" w:hAnsi="Franklin Gothic Book"/>
          <w:sz w:val="24"/>
          <w:szCs w:val="24"/>
        </w:rPr>
        <w:t>C</w:t>
      </w:r>
      <w:r w:rsidR="00AC46F4" w:rsidRPr="0096163A">
        <w:rPr>
          <w:rFonts w:ascii="Franklin Gothic Book" w:hAnsi="Franklin Gothic Book"/>
          <w:sz w:val="24"/>
          <w:szCs w:val="24"/>
        </w:rPr>
        <w:t xml:space="preserve">are </w:t>
      </w:r>
      <w:r w:rsidR="00C24C4F" w:rsidRPr="0096163A">
        <w:rPr>
          <w:rFonts w:ascii="Franklin Gothic Book" w:hAnsi="Franklin Gothic Book"/>
          <w:sz w:val="24"/>
          <w:szCs w:val="24"/>
        </w:rPr>
        <w:t>and</w:t>
      </w:r>
      <w:r w:rsidR="00AC46F4" w:rsidRPr="0096163A">
        <w:rPr>
          <w:rFonts w:ascii="Franklin Gothic Book" w:hAnsi="Franklin Gothic Book"/>
          <w:sz w:val="24"/>
          <w:szCs w:val="24"/>
        </w:rPr>
        <w:t xml:space="preserve"> </w:t>
      </w:r>
      <w:r w:rsidR="006E67C2" w:rsidRPr="0096163A">
        <w:rPr>
          <w:rFonts w:ascii="Franklin Gothic Book" w:hAnsi="Franklin Gothic Book"/>
          <w:sz w:val="24"/>
          <w:szCs w:val="24"/>
        </w:rPr>
        <w:t>‘</w:t>
      </w:r>
      <w:r w:rsidR="00AC46F4" w:rsidRPr="0096163A">
        <w:rPr>
          <w:rFonts w:ascii="Franklin Gothic Book" w:hAnsi="Franklin Gothic Book"/>
          <w:sz w:val="24"/>
          <w:szCs w:val="24"/>
        </w:rPr>
        <w:t>M</w:t>
      </w:r>
      <w:r w:rsidR="00296F6F" w:rsidRPr="0096163A">
        <w:rPr>
          <w:rFonts w:ascii="Franklin Gothic Book" w:hAnsi="Franklin Gothic Book"/>
          <w:sz w:val="24"/>
          <w:szCs w:val="24"/>
        </w:rPr>
        <w:t xml:space="preserve">inistry of </w:t>
      </w:r>
      <w:r w:rsidR="00AC46F4" w:rsidRPr="0096163A">
        <w:rPr>
          <w:rFonts w:ascii="Franklin Gothic Book" w:hAnsi="Franklin Gothic Book"/>
          <w:sz w:val="24"/>
          <w:szCs w:val="24"/>
        </w:rPr>
        <w:t>H</w:t>
      </w:r>
      <w:r w:rsidR="00296F6F" w:rsidRPr="0096163A">
        <w:rPr>
          <w:rFonts w:ascii="Franklin Gothic Book" w:hAnsi="Franklin Gothic Book"/>
          <w:sz w:val="24"/>
          <w:szCs w:val="24"/>
        </w:rPr>
        <w:t xml:space="preserve">ousing, </w:t>
      </w:r>
      <w:r w:rsidR="00AC46F4" w:rsidRPr="0096163A">
        <w:rPr>
          <w:rFonts w:ascii="Franklin Gothic Book" w:hAnsi="Franklin Gothic Book"/>
          <w:sz w:val="24"/>
          <w:szCs w:val="24"/>
        </w:rPr>
        <w:t>C</w:t>
      </w:r>
      <w:r w:rsidR="00296F6F" w:rsidRPr="0096163A">
        <w:rPr>
          <w:rFonts w:ascii="Franklin Gothic Book" w:hAnsi="Franklin Gothic Book"/>
          <w:sz w:val="24"/>
          <w:szCs w:val="24"/>
        </w:rPr>
        <w:t xml:space="preserve">ommunities and </w:t>
      </w:r>
      <w:r w:rsidR="00AC46F4" w:rsidRPr="0096163A">
        <w:rPr>
          <w:rFonts w:ascii="Franklin Gothic Book" w:hAnsi="Franklin Gothic Book"/>
          <w:sz w:val="24"/>
          <w:szCs w:val="24"/>
        </w:rPr>
        <w:t>L</w:t>
      </w:r>
      <w:r w:rsidR="00296F6F" w:rsidRPr="0096163A">
        <w:rPr>
          <w:rFonts w:ascii="Franklin Gothic Book" w:hAnsi="Franklin Gothic Book"/>
          <w:sz w:val="24"/>
          <w:szCs w:val="24"/>
        </w:rPr>
        <w:t xml:space="preserve">ocal </w:t>
      </w:r>
      <w:r w:rsidR="00AC46F4" w:rsidRPr="0096163A">
        <w:rPr>
          <w:rFonts w:ascii="Franklin Gothic Book" w:hAnsi="Franklin Gothic Book"/>
          <w:sz w:val="24"/>
          <w:szCs w:val="24"/>
        </w:rPr>
        <w:t>G</w:t>
      </w:r>
      <w:r w:rsidR="00296F6F" w:rsidRPr="0096163A">
        <w:rPr>
          <w:rFonts w:ascii="Franklin Gothic Book" w:hAnsi="Franklin Gothic Book"/>
          <w:sz w:val="24"/>
          <w:szCs w:val="24"/>
        </w:rPr>
        <w:t>overnment</w:t>
      </w:r>
      <w:r w:rsidR="006E67C2" w:rsidRPr="0096163A">
        <w:rPr>
          <w:rFonts w:ascii="Franklin Gothic Book" w:hAnsi="Franklin Gothic Book"/>
          <w:sz w:val="24"/>
          <w:szCs w:val="24"/>
        </w:rPr>
        <w:t>’</w:t>
      </w:r>
      <w:r w:rsidR="00296F6F" w:rsidRPr="0096163A">
        <w:rPr>
          <w:rFonts w:ascii="Franklin Gothic Book" w:hAnsi="Franklin Gothic Book"/>
          <w:sz w:val="24"/>
          <w:szCs w:val="24"/>
        </w:rPr>
        <w:t>.</w:t>
      </w:r>
    </w:p>
    <w:p w14:paraId="78FD3FBE" w14:textId="77777777" w:rsidR="00AC46F4" w:rsidRPr="0096163A" w:rsidRDefault="00AC46F4" w:rsidP="00866C95">
      <w:pPr>
        <w:spacing w:after="0"/>
        <w:rPr>
          <w:rFonts w:ascii="Franklin Gothic Book" w:hAnsi="Franklin Gothic Book"/>
          <w:sz w:val="24"/>
          <w:szCs w:val="24"/>
        </w:rPr>
      </w:pPr>
    </w:p>
    <w:p w14:paraId="6E56FA5A" w14:textId="2E7DD2A9" w:rsidR="00E11FC8" w:rsidRPr="0096163A" w:rsidRDefault="00AC46F4" w:rsidP="00866C95">
      <w:pPr>
        <w:spacing w:after="0"/>
        <w:rPr>
          <w:rFonts w:ascii="Franklin Gothic Book" w:hAnsi="Franklin Gothic Book"/>
          <w:sz w:val="24"/>
          <w:szCs w:val="24"/>
        </w:rPr>
      </w:pPr>
      <w:r w:rsidRPr="0096163A">
        <w:rPr>
          <w:rFonts w:ascii="Franklin Gothic Book" w:hAnsi="Franklin Gothic Book"/>
          <w:b/>
          <w:bCs/>
          <w:sz w:val="24"/>
          <w:szCs w:val="24"/>
        </w:rPr>
        <w:t>Question 3:</w:t>
      </w:r>
      <w:r w:rsidRPr="0096163A">
        <w:rPr>
          <w:rFonts w:ascii="Franklin Gothic Book" w:hAnsi="Franklin Gothic Book"/>
          <w:sz w:val="24"/>
          <w:szCs w:val="24"/>
        </w:rPr>
        <w:t xml:space="preserve"> </w:t>
      </w:r>
      <w:r w:rsidR="008077BD" w:rsidRPr="0096163A">
        <w:rPr>
          <w:rFonts w:ascii="Franklin Gothic Book" w:hAnsi="Franklin Gothic Book"/>
          <w:b/>
          <w:bCs/>
          <w:sz w:val="24"/>
          <w:szCs w:val="24"/>
        </w:rPr>
        <w:t>Please summarise your representation in no more than 250 words.</w:t>
      </w:r>
      <w:r w:rsidR="00E11FC8" w:rsidRPr="0096163A">
        <w:rPr>
          <w:rFonts w:ascii="Franklin Gothic Book" w:hAnsi="Franklin Gothic Book"/>
          <w:b/>
          <w:bCs/>
          <w:sz w:val="24"/>
          <w:szCs w:val="24"/>
        </w:rPr>
        <w:t xml:space="preserve"> To help us protect your anonymity, please do not enter any information here which might unnecessarily identify you or others.</w:t>
      </w:r>
    </w:p>
    <w:p w14:paraId="755A173A" w14:textId="77777777" w:rsidR="00C65B7B" w:rsidRPr="0096163A" w:rsidRDefault="00C65B7B" w:rsidP="00866C95">
      <w:pPr>
        <w:spacing w:after="0"/>
        <w:rPr>
          <w:rFonts w:ascii="Franklin Gothic Book" w:hAnsi="Franklin Gothic Book"/>
          <w:sz w:val="24"/>
          <w:szCs w:val="24"/>
        </w:rPr>
      </w:pPr>
    </w:p>
    <w:p w14:paraId="1168592E" w14:textId="77777777" w:rsidR="004D4664" w:rsidRDefault="008911BA" w:rsidP="00866C95">
      <w:pPr>
        <w:spacing w:after="0"/>
        <w:rPr>
          <w:rFonts w:ascii="Franklin Gothic Book" w:hAnsi="Franklin Gothic Book"/>
          <w:sz w:val="24"/>
          <w:szCs w:val="24"/>
        </w:rPr>
      </w:pPr>
      <w:r w:rsidRPr="0096163A">
        <w:rPr>
          <w:rFonts w:ascii="Franklin Gothic Book" w:hAnsi="Franklin Gothic Book"/>
          <w:sz w:val="24"/>
          <w:szCs w:val="24"/>
        </w:rPr>
        <w:t xml:space="preserve">Summarise your </w:t>
      </w:r>
      <w:r w:rsidR="006A288A" w:rsidRPr="0096163A">
        <w:rPr>
          <w:rFonts w:ascii="Franklin Gothic Book" w:hAnsi="Franklin Gothic Book"/>
          <w:sz w:val="24"/>
          <w:szCs w:val="24"/>
        </w:rPr>
        <w:t>thoughts about what the UK government’s spending priorities should be and why.</w:t>
      </w:r>
      <w:r w:rsidR="00AB1133">
        <w:rPr>
          <w:rFonts w:ascii="Franklin Gothic Book" w:hAnsi="Franklin Gothic Book"/>
          <w:sz w:val="24"/>
          <w:szCs w:val="24"/>
        </w:rPr>
        <w:t xml:space="preserve"> Remember to state clearly at the beginning that </w:t>
      </w:r>
      <w:r w:rsidR="00F659BB">
        <w:rPr>
          <w:rFonts w:ascii="Franklin Gothic Book" w:hAnsi="Franklin Gothic Book"/>
          <w:sz w:val="24"/>
          <w:szCs w:val="24"/>
        </w:rPr>
        <w:t>you think there should be more investment in cycling.</w:t>
      </w:r>
      <w:r w:rsidR="006A288A" w:rsidRPr="0096163A">
        <w:rPr>
          <w:rFonts w:ascii="Franklin Gothic Book" w:hAnsi="Franklin Gothic Book"/>
          <w:sz w:val="24"/>
          <w:szCs w:val="24"/>
        </w:rPr>
        <w:t xml:space="preserve"> </w:t>
      </w:r>
    </w:p>
    <w:p w14:paraId="7736C728" w14:textId="77777777" w:rsidR="004D4664" w:rsidRDefault="004D4664" w:rsidP="00866C95">
      <w:pPr>
        <w:spacing w:after="0"/>
        <w:rPr>
          <w:rFonts w:ascii="Franklin Gothic Book" w:hAnsi="Franklin Gothic Book"/>
          <w:sz w:val="24"/>
          <w:szCs w:val="24"/>
        </w:rPr>
      </w:pPr>
    </w:p>
    <w:p w14:paraId="06B6B669" w14:textId="6B31F953" w:rsidR="008911BA" w:rsidRPr="0096163A" w:rsidRDefault="006A288A" w:rsidP="00866C95">
      <w:pPr>
        <w:spacing w:after="0"/>
        <w:rPr>
          <w:rFonts w:ascii="Franklin Gothic Book" w:hAnsi="Franklin Gothic Book"/>
          <w:sz w:val="24"/>
          <w:szCs w:val="24"/>
        </w:rPr>
      </w:pPr>
      <w:r w:rsidRPr="0096163A">
        <w:rPr>
          <w:rFonts w:ascii="Franklin Gothic Book" w:hAnsi="Franklin Gothic Book"/>
          <w:sz w:val="24"/>
          <w:szCs w:val="24"/>
        </w:rPr>
        <w:t xml:space="preserve">You can </w:t>
      </w:r>
      <w:r w:rsidR="00BD58D3">
        <w:rPr>
          <w:rFonts w:ascii="Franklin Gothic Book" w:hAnsi="Franklin Gothic Book"/>
          <w:sz w:val="24"/>
          <w:szCs w:val="24"/>
        </w:rPr>
        <w:t xml:space="preserve">pick out a few of </w:t>
      </w:r>
      <w:r w:rsidRPr="0096163A">
        <w:rPr>
          <w:rFonts w:ascii="Franklin Gothic Book" w:hAnsi="Franklin Gothic Book"/>
          <w:sz w:val="24"/>
          <w:szCs w:val="24"/>
        </w:rPr>
        <w:t xml:space="preserve">our main points (listed below Question 4). </w:t>
      </w:r>
    </w:p>
    <w:p w14:paraId="1A10FC67" w14:textId="6CFC59F2" w:rsidR="00AC46F4" w:rsidRPr="0096163A" w:rsidRDefault="008077BD" w:rsidP="00866C95">
      <w:pPr>
        <w:spacing w:after="0"/>
        <w:rPr>
          <w:rFonts w:ascii="Franklin Gothic Book" w:hAnsi="Franklin Gothic Book"/>
          <w:b/>
          <w:bCs/>
          <w:sz w:val="24"/>
          <w:szCs w:val="24"/>
        </w:rPr>
      </w:pPr>
      <w:r w:rsidRPr="0096163A">
        <w:rPr>
          <w:rFonts w:ascii="Franklin Gothic Book" w:hAnsi="Franklin Gothic Book"/>
          <w:b/>
          <w:bCs/>
          <w:sz w:val="24"/>
          <w:szCs w:val="24"/>
        </w:rPr>
        <w:br/>
        <w:t>Question 4</w:t>
      </w:r>
      <w:r w:rsidR="00E11FC8" w:rsidRPr="0096163A">
        <w:rPr>
          <w:rFonts w:ascii="Franklin Gothic Book" w:hAnsi="Franklin Gothic Book"/>
          <w:b/>
          <w:bCs/>
          <w:sz w:val="24"/>
          <w:szCs w:val="24"/>
        </w:rPr>
        <w:t xml:space="preserve"> (optional): Please upload your representation, ensuring that the file name includes the name of the organisation or individual it is submitted on behalf of. </w:t>
      </w:r>
    </w:p>
    <w:p w14:paraId="342959DB" w14:textId="77777777" w:rsidR="00F775BC" w:rsidRPr="0096163A" w:rsidRDefault="00F775BC" w:rsidP="00866C95">
      <w:pPr>
        <w:spacing w:after="0"/>
        <w:rPr>
          <w:rFonts w:ascii="Franklin Gothic Book" w:hAnsi="Franklin Gothic Book"/>
          <w:sz w:val="24"/>
          <w:szCs w:val="24"/>
        </w:rPr>
      </w:pPr>
    </w:p>
    <w:p w14:paraId="3542F311" w14:textId="04B8522B" w:rsidR="00F775BC" w:rsidRPr="0096163A" w:rsidRDefault="00F775BC" w:rsidP="00F775BC">
      <w:pPr>
        <w:spacing w:after="0"/>
        <w:rPr>
          <w:rFonts w:ascii="Franklin Gothic Book" w:hAnsi="Franklin Gothic Book"/>
          <w:sz w:val="24"/>
          <w:szCs w:val="24"/>
        </w:rPr>
      </w:pPr>
      <w:r w:rsidRPr="0096163A">
        <w:rPr>
          <w:rFonts w:ascii="Franklin Gothic Book" w:hAnsi="Franklin Gothic Book"/>
          <w:sz w:val="24"/>
          <w:szCs w:val="24"/>
        </w:rPr>
        <w:t>Cycling UK will make the following points in our representation, which you are welcome to use.</w:t>
      </w:r>
      <w:r w:rsidR="00E77401">
        <w:rPr>
          <w:rFonts w:ascii="Franklin Gothic Book" w:hAnsi="Franklin Gothic Book"/>
          <w:sz w:val="24"/>
          <w:szCs w:val="24"/>
        </w:rPr>
        <w:t xml:space="preserve"> If you want to submit a more detailed response, you can upload it</w:t>
      </w:r>
      <w:r w:rsidR="00EE05DA">
        <w:rPr>
          <w:rFonts w:ascii="Franklin Gothic Book" w:hAnsi="Franklin Gothic Book"/>
          <w:sz w:val="24"/>
          <w:szCs w:val="24"/>
        </w:rPr>
        <w:t xml:space="preserve"> as a document to </w:t>
      </w:r>
      <w:r w:rsidR="00EE05DA">
        <w:rPr>
          <w:rFonts w:ascii="Franklin Gothic Book" w:hAnsi="Franklin Gothic Book"/>
          <w:sz w:val="24"/>
          <w:szCs w:val="24"/>
        </w:rPr>
        <w:lastRenderedPageBreak/>
        <w:t>the portal.</w:t>
      </w:r>
      <w:r w:rsidRPr="0096163A">
        <w:rPr>
          <w:rFonts w:ascii="Franklin Gothic Book" w:hAnsi="Franklin Gothic Book"/>
          <w:sz w:val="24"/>
          <w:szCs w:val="24"/>
        </w:rPr>
        <w:t xml:space="preserve"> Alternatively, you can just write a shorter </w:t>
      </w:r>
      <w:r w:rsidR="00FC2D2E" w:rsidRPr="0096163A">
        <w:rPr>
          <w:rFonts w:ascii="Franklin Gothic Book" w:hAnsi="Franklin Gothic Book"/>
          <w:sz w:val="24"/>
          <w:szCs w:val="24"/>
        </w:rPr>
        <w:t>response</w:t>
      </w:r>
      <w:r w:rsidR="008911BA" w:rsidRPr="0096163A">
        <w:rPr>
          <w:rFonts w:ascii="Franklin Gothic Book" w:hAnsi="Franklin Gothic Book"/>
          <w:sz w:val="24"/>
          <w:szCs w:val="24"/>
        </w:rPr>
        <w:t xml:space="preserve"> in Question 3</w:t>
      </w:r>
      <w:r w:rsidRPr="0096163A">
        <w:rPr>
          <w:rFonts w:ascii="Franklin Gothic Book" w:hAnsi="Franklin Gothic Book"/>
          <w:sz w:val="24"/>
          <w:szCs w:val="24"/>
        </w:rPr>
        <w:t xml:space="preserve"> and skip the attachment.</w:t>
      </w:r>
    </w:p>
    <w:p w14:paraId="75FD9EB7" w14:textId="77777777" w:rsidR="00F775BC" w:rsidRPr="0096163A" w:rsidRDefault="00F775BC" w:rsidP="00F775BC">
      <w:pPr>
        <w:spacing w:after="0"/>
        <w:rPr>
          <w:rFonts w:ascii="Franklin Gothic Book" w:hAnsi="Franklin Gothic Book"/>
          <w:sz w:val="24"/>
          <w:szCs w:val="24"/>
        </w:rPr>
      </w:pPr>
    </w:p>
    <w:p w14:paraId="42687F27" w14:textId="145DB5D0" w:rsidR="00F775BC" w:rsidRPr="0096163A" w:rsidRDefault="00F775BC" w:rsidP="00F775BC">
      <w:pPr>
        <w:pStyle w:val="ListParagraph"/>
        <w:numPr>
          <w:ilvl w:val="0"/>
          <w:numId w:val="2"/>
        </w:numPr>
        <w:spacing w:after="0"/>
        <w:rPr>
          <w:rFonts w:ascii="Franklin Gothic Book" w:hAnsi="Franklin Gothic Book"/>
          <w:sz w:val="24"/>
          <w:szCs w:val="24"/>
        </w:rPr>
      </w:pPr>
      <w:r w:rsidRPr="0096163A">
        <w:rPr>
          <w:rFonts w:ascii="Franklin Gothic Book" w:hAnsi="Franklin Gothic Book"/>
          <w:sz w:val="24"/>
          <w:szCs w:val="24"/>
        </w:rPr>
        <w:t xml:space="preserve">Recent governments have </w:t>
      </w:r>
      <w:r w:rsidR="004B590E" w:rsidRPr="0096163A">
        <w:rPr>
          <w:rFonts w:ascii="Franklin Gothic Book" w:hAnsi="Franklin Gothic Book"/>
          <w:sz w:val="24"/>
          <w:szCs w:val="24"/>
        </w:rPr>
        <w:t>adopted</w:t>
      </w:r>
      <w:r w:rsidRPr="0096163A">
        <w:rPr>
          <w:rFonts w:ascii="Franklin Gothic Book" w:hAnsi="Franklin Gothic Book"/>
          <w:sz w:val="24"/>
          <w:szCs w:val="24"/>
        </w:rPr>
        <w:t xml:space="preserve"> positive and much needed objectives </w:t>
      </w:r>
      <w:r w:rsidR="007710C1" w:rsidRPr="0096163A">
        <w:rPr>
          <w:rFonts w:ascii="Franklin Gothic Book" w:hAnsi="Franklin Gothic Book"/>
          <w:sz w:val="24"/>
          <w:szCs w:val="24"/>
        </w:rPr>
        <w:t>to</w:t>
      </w:r>
      <w:r w:rsidRPr="0096163A">
        <w:rPr>
          <w:rFonts w:ascii="Franklin Gothic Book" w:hAnsi="Franklin Gothic Book"/>
          <w:sz w:val="24"/>
          <w:szCs w:val="24"/>
        </w:rPr>
        <w:t xml:space="preserve"> increas</w:t>
      </w:r>
      <w:r w:rsidR="007710C1" w:rsidRPr="0096163A">
        <w:rPr>
          <w:rFonts w:ascii="Franklin Gothic Book" w:hAnsi="Franklin Gothic Book"/>
          <w:sz w:val="24"/>
          <w:szCs w:val="24"/>
        </w:rPr>
        <w:t>e</w:t>
      </w:r>
      <w:r w:rsidRPr="0096163A">
        <w:rPr>
          <w:rFonts w:ascii="Franklin Gothic Book" w:hAnsi="Franklin Gothic Book"/>
          <w:sz w:val="24"/>
          <w:szCs w:val="24"/>
        </w:rPr>
        <w:t xml:space="preserve"> cycling:</w:t>
      </w:r>
    </w:p>
    <w:p w14:paraId="3DE2E5DE" w14:textId="27C95E2C" w:rsidR="00F775BC" w:rsidRPr="0096163A" w:rsidRDefault="00F775BC" w:rsidP="00F775BC">
      <w:pPr>
        <w:pStyle w:val="ListParagraph"/>
        <w:numPr>
          <w:ilvl w:val="1"/>
          <w:numId w:val="2"/>
        </w:numPr>
        <w:spacing w:after="0"/>
        <w:rPr>
          <w:rFonts w:ascii="Franklin Gothic Book" w:hAnsi="Franklin Gothic Book"/>
          <w:sz w:val="24"/>
          <w:szCs w:val="24"/>
        </w:rPr>
      </w:pPr>
      <w:hyperlink r:id="rId11" w:history="1">
        <w:r w:rsidRPr="0096163A">
          <w:rPr>
            <w:rStyle w:val="Hyperlink"/>
            <w:rFonts w:ascii="Franklin Gothic Book" w:hAnsi="Franklin Gothic Book"/>
            <w:sz w:val="24"/>
            <w:szCs w:val="24"/>
          </w:rPr>
          <w:t>Gear Change</w:t>
        </w:r>
      </w:hyperlink>
      <w:r w:rsidRPr="0096163A">
        <w:rPr>
          <w:rFonts w:ascii="Franklin Gothic Book" w:hAnsi="Franklin Gothic Book"/>
          <w:sz w:val="24"/>
          <w:szCs w:val="24"/>
        </w:rPr>
        <w:t>, the UK Government’s</w:t>
      </w:r>
      <w:r w:rsidR="007710C1" w:rsidRPr="0096163A">
        <w:rPr>
          <w:rFonts w:ascii="Franklin Gothic Book" w:hAnsi="Franklin Gothic Book"/>
          <w:sz w:val="24"/>
          <w:szCs w:val="24"/>
        </w:rPr>
        <w:t xml:space="preserve"> 2020</w:t>
      </w:r>
      <w:r w:rsidRPr="0096163A">
        <w:rPr>
          <w:rFonts w:ascii="Franklin Gothic Book" w:hAnsi="Franklin Gothic Book"/>
          <w:sz w:val="24"/>
          <w:szCs w:val="24"/>
        </w:rPr>
        <w:t xml:space="preserve"> vision for cycling and walking in England</w:t>
      </w:r>
      <w:r w:rsidR="007710C1" w:rsidRPr="0096163A">
        <w:rPr>
          <w:rFonts w:ascii="Franklin Gothic Book" w:hAnsi="Franklin Gothic Book"/>
          <w:sz w:val="24"/>
          <w:szCs w:val="24"/>
        </w:rPr>
        <w:t xml:space="preserve">, aimed for </w:t>
      </w:r>
      <w:r w:rsidRPr="0096163A">
        <w:rPr>
          <w:rFonts w:ascii="Franklin Gothic Book" w:hAnsi="Franklin Gothic Book"/>
          <w:sz w:val="24"/>
          <w:szCs w:val="24"/>
        </w:rPr>
        <w:t>half of all journeys</w:t>
      </w:r>
      <w:r w:rsidRPr="0096163A">
        <w:rPr>
          <w:rStyle w:val="FootnoteReference"/>
          <w:rFonts w:ascii="Franklin Gothic Book" w:hAnsi="Franklin Gothic Book"/>
          <w:sz w:val="24"/>
          <w:szCs w:val="24"/>
        </w:rPr>
        <w:footnoteReference w:id="1"/>
      </w:r>
      <w:r w:rsidRPr="0096163A">
        <w:rPr>
          <w:rFonts w:ascii="Franklin Gothic Book" w:hAnsi="Franklin Gothic Book"/>
          <w:sz w:val="24"/>
          <w:szCs w:val="24"/>
        </w:rPr>
        <w:t xml:space="preserve"> in towns and cities </w:t>
      </w:r>
      <w:r w:rsidR="007710C1" w:rsidRPr="0096163A">
        <w:rPr>
          <w:rFonts w:ascii="Franklin Gothic Book" w:hAnsi="Franklin Gothic Book"/>
          <w:sz w:val="24"/>
          <w:szCs w:val="24"/>
        </w:rPr>
        <w:t>to be</w:t>
      </w:r>
      <w:r w:rsidRPr="0096163A">
        <w:rPr>
          <w:rFonts w:ascii="Franklin Gothic Book" w:hAnsi="Franklin Gothic Book"/>
          <w:sz w:val="24"/>
          <w:szCs w:val="24"/>
        </w:rPr>
        <w:t xml:space="preserve"> cycled or walked by 2030.</w:t>
      </w:r>
    </w:p>
    <w:p w14:paraId="4499424D" w14:textId="77777777" w:rsidR="00F775BC" w:rsidRPr="0096163A" w:rsidRDefault="00F775BC" w:rsidP="00F775BC">
      <w:pPr>
        <w:pStyle w:val="ListParagraph"/>
        <w:numPr>
          <w:ilvl w:val="1"/>
          <w:numId w:val="2"/>
        </w:numPr>
        <w:spacing w:after="0"/>
        <w:rPr>
          <w:rFonts w:ascii="Franklin Gothic Book" w:hAnsi="Franklin Gothic Book"/>
          <w:sz w:val="24"/>
          <w:szCs w:val="24"/>
        </w:rPr>
      </w:pPr>
      <w:r w:rsidRPr="0096163A">
        <w:rPr>
          <w:rFonts w:ascii="Franklin Gothic Book" w:hAnsi="Franklin Gothic Book"/>
          <w:sz w:val="24"/>
          <w:szCs w:val="24"/>
        </w:rPr>
        <w:t xml:space="preserve">The </w:t>
      </w:r>
      <w:hyperlink r:id="rId12" w:history="1">
        <w:r w:rsidRPr="0096163A">
          <w:rPr>
            <w:rStyle w:val="Hyperlink"/>
            <w:rFonts w:ascii="Franklin Gothic Book" w:hAnsi="Franklin Gothic Book"/>
            <w:sz w:val="24"/>
            <w:szCs w:val="24"/>
          </w:rPr>
          <w:t>Second Cycling and Walking Investment Strategy</w:t>
        </w:r>
      </w:hyperlink>
      <w:r w:rsidRPr="0096163A">
        <w:rPr>
          <w:rFonts w:ascii="Franklin Gothic Book" w:hAnsi="Franklin Gothic Book"/>
          <w:sz w:val="24"/>
          <w:szCs w:val="24"/>
        </w:rPr>
        <w:t xml:space="preserve"> (CWIS 2), which covers April 2021 to March 2025, added the interim objectives of increasing “the percentage of short journeys in towns and cities</w:t>
      </w:r>
      <w:r w:rsidRPr="0096163A">
        <w:rPr>
          <w:rFonts w:ascii="Franklin Gothic Book" w:hAnsi="Franklin Gothic Book"/>
          <w:sz w:val="24"/>
          <w:szCs w:val="24"/>
          <w:vertAlign w:val="superscript"/>
        </w:rPr>
        <w:t xml:space="preserve"> </w:t>
      </w:r>
      <w:r w:rsidRPr="0096163A">
        <w:rPr>
          <w:rFonts w:ascii="Franklin Gothic Book" w:hAnsi="Franklin Gothic Book"/>
          <w:sz w:val="24"/>
          <w:szCs w:val="24"/>
        </w:rPr>
        <w:t>that are walked or cycled from 41% in 2018 to 2019 to 46% in 2025” and doubling the number of annual cycling stages from 0.8 billion in 2013 to 1.6 billion in 2025.</w:t>
      </w:r>
    </w:p>
    <w:p w14:paraId="469156D8" w14:textId="27C45AE1" w:rsidR="00F775BC" w:rsidRPr="0096163A" w:rsidRDefault="00F775BC" w:rsidP="00F775BC">
      <w:pPr>
        <w:pStyle w:val="ListParagraph"/>
        <w:numPr>
          <w:ilvl w:val="1"/>
          <w:numId w:val="2"/>
        </w:numPr>
        <w:spacing w:after="0"/>
        <w:rPr>
          <w:rFonts w:ascii="Franklin Gothic Book" w:hAnsi="Franklin Gothic Book"/>
          <w:sz w:val="24"/>
          <w:szCs w:val="24"/>
        </w:rPr>
      </w:pPr>
      <w:r w:rsidRPr="0096163A">
        <w:rPr>
          <w:rFonts w:ascii="Franklin Gothic Book" w:hAnsi="Franklin Gothic Book"/>
          <w:sz w:val="24"/>
          <w:szCs w:val="24"/>
        </w:rPr>
        <w:t>While these objectives were set by previous governments, the current UK government has reiterated its commitment to increasing levels of walking, wheeling and cycling.</w:t>
      </w:r>
      <w:r w:rsidR="004D4664">
        <w:rPr>
          <w:rFonts w:ascii="Franklin Gothic Book" w:hAnsi="Franklin Gothic Book"/>
          <w:sz w:val="24"/>
          <w:szCs w:val="24"/>
        </w:rPr>
        <w:br/>
      </w:r>
    </w:p>
    <w:p w14:paraId="0ED54D5C" w14:textId="32DF303F" w:rsidR="00F775BC" w:rsidRPr="0096163A" w:rsidRDefault="00F775BC" w:rsidP="000C2E95">
      <w:pPr>
        <w:pStyle w:val="ListParagraph"/>
        <w:numPr>
          <w:ilvl w:val="0"/>
          <w:numId w:val="4"/>
        </w:numPr>
        <w:spacing w:after="0"/>
        <w:rPr>
          <w:rFonts w:ascii="Franklin Gothic Book" w:hAnsi="Franklin Gothic Book"/>
          <w:sz w:val="24"/>
          <w:szCs w:val="24"/>
        </w:rPr>
      </w:pPr>
      <w:r w:rsidRPr="0096163A">
        <w:rPr>
          <w:rFonts w:ascii="Franklin Gothic Book" w:hAnsi="Franklin Gothic Book"/>
          <w:sz w:val="24"/>
          <w:szCs w:val="24"/>
        </w:rPr>
        <w:t>CWIS2 projected £3.784 billion of investment in active travel from April 2021 to March 2025</w:t>
      </w:r>
      <w:r w:rsidR="000847E1" w:rsidRPr="0096163A">
        <w:rPr>
          <w:rFonts w:ascii="Franklin Gothic Book" w:hAnsi="Franklin Gothic Book"/>
          <w:sz w:val="24"/>
          <w:szCs w:val="24"/>
        </w:rPr>
        <w:t xml:space="preserve">. </w:t>
      </w:r>
      <w:r w:rsidR="004508CF" w:rsidRPr="0096163A">
        <w:rPr>
          <w:rFonts w:ascii="Franklin Gothic Book" w:hAnsi="Franklin Gothic Book"/>
          <w:sz w:val="24"/>
          <w:szCs w:val="24"/>
        </w:rPr>
        <w:t xml:space="preserve">In </w:t>
      </w:r>
      <w:r w:rsidRPr="0096163A">
        <w:rPr>
          <w:rFonts w:ascii="Franklin Gothic Book" w:hAnsi="Franklin Gothic Book"/>
          <w:sz w:val="24"/>
          <w:szCs w:val="24"/>
        </w:rPr>
        <w:t xml:space="preserve">2023 the </w:t>
      </w:r>
      <w:r w:rsidR="000847E1" w:rsidRPr="0096163A">
        <w:rPr>
          <w:rFonts w:ascii="Franklin Gothic Book" w:hAnsi="Franklin Gothic Book"/>
          <w:sz w:val="24"/>
          <w:szCs w:val="24"/>
        </w:rPr>
        <w:t>g</w:t>
      </w:r>
      <w:r w:rsidRPr="0096163A">
        <w:rPr>
          <w:rFonts w:ascii="Franklin Gothic Book" w:hAnsi="Franklin Gothic Book"/>
          <w:sz w:val="24"/>
          <w:szCs w:val="24"/>
        </w:rPr>
        <w:t xml:space="preserve">overnment cut its already inadequate capital funding for active travel by 75%, resulting in much less overall active travel spending in the last two years of CWIS2. The new government recouped some of that funding </w:t>
      </w:r>
      <w:r w:rsidR="00CA0190" w:rsidRPr="0096163A">
        <w:rPr>
          <w:rFonts w:ascii="Franklin Gothic Book" w:hAnsi="Franklin Gothic Book"/>
          <w:sz w:val="24"/>
          <w:szCs w:val="24"/>
        </w:rPr>
        <w:t>in</w:t>
      </w:r>
      <w:r w:rsidRPr="0096163A">
        <w:rPr>
          <w:rFonts w:ascii="Franklin Gothic Book" w:hAnsi="Franklin Gothic Book"/>
          <w:sz w:val="24"/>
          <w:szCs w:val="24"/>
        </w:rPr>
        <w:t xml:space="preserve"> its Autumn Statement in 2024, committing </w:t>
      </w:r>
      <w:r w:rsidR="00A24B54" w:rsidRPr="0096163A">
        <w:rPr>
          <w:rFonts w:ascii="Franklin Gothic Book" w:hAnsi="Franklin Gothic Book"/>
          <w:sz w:val="24"/>
          <w:szCs w:val="24"/>
        </w:rPr>
        <w:t>£100 million</w:t>
      </w:r>
      <w:r w:rsidRPr="0096163A">
        <w:rPr>
          <w:rFonts w:ascii="Franklin Gothic Book" w:hAnsi="Franklin Gothic Book"/>
          <w:sz w:val="24"/>
          <w:szCs w:val="24"/>
        </w:rPr>
        <w:t xml:space="preserve"> to active travel. However, it remains insufficient to achieve the government’s goals to increase walking and cycling levels. Active travel has accounted for just two percent of transport spending in England, so it’s not surprising </w:t>
      </w:r>
      <w:r w:rsidR="00CF6F39" w:rsidRPr="0096163A">
        <w:rPr>
          <w:rFonts w:ascii="Franklin Gothic Book" w:hAnsi="Franklin Gothic Book"/>
          <w:sz w:val="24"/>
          <w:szCs w:val="24"/>
        </w:rPr>
        <w:t xml:space="preserve">that it continues to have some of the lowest </w:t>
      </w:r>
      <w:r w:rsidRPr="0096163A">
        <w:rPr>
          <w:rFonts w:ascii="Franklin Gothic Book" w:hAnsi="Franklin Gothic Book"/>
          <w:sz w:val="24"/>
          <w:szCs w:val="24"/>
        </w:rPr>
        <w:t xml:space="preserve">cycling levels </w:t>
      </w:r>
      <w:r w:rsidR="00CF6F39" w:rsidRPr="0096163A">
        <w:rPr>
          <w:rFonts w:ascii="Franklin Gothic Book" w:hAnsi="Franklin Gothic Book"/>
          <w:sz w:val="24"/>
          <w:szCs w:val="24"/>
        </w:rPr>
        <w:t>in Europe.</w:t>
      </w:r>
      <w:r w:rsidR="004D4664">
        <w:rPr>
          <w:rFonts w:ascii="Franklin Gothic Book" w:hAnsi="Franklin Gothic Book"/>
          <w:sz w:val="24"/>
          <w:szCs w:val="24"/>
        </w:rPr>
        <w:br/>
      </w:r>
    </w:p>
    <w:p w14:paraId="07251929" w14:textId="374AB7CE" w:rsidR="00F775BC" w:rsidRPr="0096163A" w:rsidRDefault="00F775BC" w:rsidP="00866C95">
      <w:pPr>
        <w:pStyle w:val="ListParagraph"/>
        <w:numPr>
          <w:ilvl w:val="0"/>
          <w:numId w:val="2"/>
        </w:numPr>
        <w:spacing w:after="0"/>
        <w:rPr>
          <w:rFonts w:ascii="Franklin Gothic Book" w:hAnsi="Franklin Gothic Book"/>
          <w:sz w:val="24"/>
          <w:szCs w:val="24"/>
        </w:rPr>
      </w:pPr>
      <w:r w:rsidRPr="6E95C873">
        <w:rPr>
          <w:rFonts w:ascii="Franklin Gothic Book" w:hAnsi="Franklin Gothic Book"/>
          <w:sz w:val="24"/>
          <w:szCs w:val="24"/>
        </w:rPr>
        <w:t>IPPR’s 2024 report “</w:t>
      </w:r>
      <w:hyperlink r:id="rId13">
        <w:r w:rsidRPr="6E95C873">
          <w:rPr>
            <w:rStyle w:val="Hyperlink"/>
            <w:rFonts w:ascii="Franklin Gothic Book" w:hAnsi="Franklin Gothic Book"/>
            <w:sz w:val="24"/>
            <w:szCs w:val="24"/>
          </w:rPr>
          <w:t>Stride and Ride</w:t>
        </w:r>
      </w:hyperlink>
      <w:r w:rsidRPr="6E95C873">
        <w:rPr>
          <w:rFonts w:ascii="Franklin Gothic Book" w:hAnsi="Franklin Gothic Book"/>
          <w:sz w:val="24"/>
          <w:szCs w:val="24"/>
        </w:rPr>
        <w:t xml:space="preserve">” concluded that the UK government must ramp up </w:t>
      </w:r>
      <w:r w:rsidR="77A32EF4" w:rsidRPr="6E95C873">
        <w:rPr>
          <w:rFonts w:ascii="Franklin Gothic Book" w:hAnsi="Franklin Gothic Book"/>
          <w:sz w:val="24"/>
          <w:szCs w:val="24"/>
        </w:rPr>
        <w:t xml:space="preserve">annual active travel </w:t>
      </w:r>
      <w:r w:rsidRPr="6E95C873">
        <w:rPr>
          <w:rFonts w:ascii="Franklin Gothic Book" w:hAnsi="Franklin Gothic Book"/>
          <w:sz w:val="24"/>
          <w:szCs w:val="24"/>
        </w:rPr>
        <w:t xml:space="preserve">spending to £50 per person to achieve its objectives, or about 10% of the overall transport budget. Of this allocation, £35 per head should be spent on infrastructure, and £15 per head should </w:t>
      </w:r>
      <w:r w:rsidR="00960F5A" w:rsidRPr="6E95C873">
        <w:rPr>
          <w:rFonts w:ascii="Franklin Gothic Book" w:hAnsi="Franklin Gothic Book"/>
          <w:sz w:val="24"/>
          <w:szCs w:val="24"/>
        </w:rPr>
        <w:t xml:space="preserve">go to </w:t>
      </w:r>
      <w:r w:rsidR="00752DF6" w:rsidRPr="6E95C873">
        <w:rPr>
          <w:rFonts w:ascii="Franklin Gothic Book" w:hAnsi="Franklin Gothic Book"/>
          <w:sz w:val="24"/>
          <w:szCs w:val="24"/>
        </w:rPr>
        <w:t>resource</w:t>
      </w:r>
      <w:r w:rsidR="00960F5A" w:rsidRPr="6E95C873">
        <w:rPr>
          <w:rFonts w:ascii="Franklin Gothic Book" w:hAnsi="Franklin Gothic Book"/>
          <w:sz w:val="24"/>
          <w:szCs w:val="24"/>
        </w:rPr>
        <w:t xml:space="preserve"> </w:t>
      </w:r>
      <w:r w:rsidR="00752DF6" w:rsidRPr="6E95C873">
        <w:rPr>
          <w:rFonts w:ascii="Franklin Gothic Book" w:hAnsi="Franklin Gothic Book"/>
          <w:sz w:val="24"/>
          <w:szCs w:val="24"/>
        </w:rPr>
        <w:t>spending</w:t>
      </w:r>
      <w:r w:rsidRPr="6E95C873">
        <w:rPr>
          <w:rFonts w:ascii="Franklin Gothic Book" w:hAnsi="Franklin Gothic Book"/>
          <w:sz w:val="24"/>
          <w:szCs w:val="24"/>
        </w:rPr>
        <w:t xml:space="preserve"> </w:t>
      </w:r>
      <w:r w:rsidR="00960F5A" w:rsidRPr="6E95C873">
        <w:rPr>
          <w:rFonts w:ascii="Franklin Gothic Book" w:hAnsi="Franklin Gothic Book"/>
          <w:sz w:val="24"/>
          <w:szCs w:val="24"/>
        </w:rPr>
        <w:t>(which includes behaviour change programmes).</w:t>
      </w:r>
      <w:r w:rsidRPr="6E95C873">
        <w:rPr>
          <w:rFonts w:ascii="Franklin Gothic Book" w:hAnsi="Franklin Gothic Book"/>
          <w:sz w:val="24"/>
          <w:szCs w:val="24"/>
        </w:rPr>
        <w:t xml:space="preserve"> </w:t>
      </w:r>
      <w:r w:rsidR="00E20DBB" w:rsidRPr="6E95C873">
        <w:rPr>
          <w:rFonts w:ascii="Franklin Gothic Book" w:hAnsi="Franklin Gothic Book"/>
          <w:sz w:val="24"/>
          <w:szCs w:val="24"/>
        </w:rPr>
        <w:t xml:space="preserve">IPPR </w:t>
      </w:r>
      <w:r w:rsidR="00307327" w:rsidRPr="6E95C873">
        <w:rPr>
          <w:rFonts w:ascii="Franklin Gothic Book" w:hAnsi="Franklin Gothic Book"/>
          <w:sz w:val="24"/>
          <w:szCs w:val="24"/>
        </w:rPr>
        <w:t>recommended a</w:t>
      </w:r>
      <w:r w:rsidR="00E20DBB" w:rsidRPr="6E95C873">
        <w:rPr>
          <w:rFonts w:ascii="Franklin Gothic Book" w:hAnsi="Franklin Gothic Book"/>
          <w:sz w:val="24"/>
          <w:szCs w:val="24"/>
        </w:rPr>
        <w:t xml:space="preserve"> funding settlement </w:t>
      </w:r>
      <w:r w:rsidR="00307327" w:rsidRPr="6E95C873">
        <w:rPr>
          <w:rFonts w:ascii="Franklin Gothic Book" w:hAnsi="Franklin Gothic Book"/>
          <w:sz w:val="24"/>
          <w:szCs w:val="24"/>
        </w:rPr>
        <w:t>that would</w:t>
      </w:r>
      <w:r w:rsidR="00E20DBB" w:rsidRPr="6E95C873">
        <w:rPr>
          <w:rFonts w:ascii="Franklin Gothic Book" w:hAnsi="Franklin Gothic Book"/>
          <w:sz w:val="24"/>
          <w:szCs w:val="24"/>
        </w:rPr>
        <w:t xml:space="preserve"> cover 2025-2035, reflecting Cycling UK’s calls for</w:t>
      </w:r>
      <w:r w:rsidR="00F34440" w:rsidRPr="6E95C873">
        <w:rPr>
          <w:rFonts w:ascii="Franklin Gothic Book" w:hAnsi="Franklin Gothic Book"/>
          <w:sz w:val="24"/>
          <w:szCs w:val="24"/>
        </w:rPr>
        <w:t xml:space="preserve"> longer term</w:t>
      </w:r>
      <w:r w:rsidR="00E20DBB" w:rsidRPr="6E95C873">
        <w:rPr>
          <w:rFonts w:ascii="Franklin Gothic Book" w:hAnsi="Franklin Gothic Book"/>
          <w:sz w:val="24"/>
          <w:szCs w:val="24"/>
        </w:rPr>
        <w:t xml:space="preserve"> funding</w:t>
      </w:r>
      <w:r w:rsidR="000D7C00" w:rsidRPr="6E95C873">
        <w:rPr>
          <w:rFonts w:ascii="Franklin Gothic Book" w:hAnsi="Franklin Gothic Book"/>
          <w:sz w:val="24"/>
          <w:szCs w:val="24"/>
        </w:rPr>
        <w:t xml:space="preserve">, which would give </w:t>
      </w:r>
      <w:r w:rsidR="00E20DBB" w:rsidRPr="6E95C873">
        <w:rPr>
          <w:rFonts w:ascii="Franklin Gothic Book" w:hAnsi="Franklin Gothic Book"/>
          <w:sz w:val="24"/>
          <w:szCs w:val="24"/>
        </w:rPr>
        <w:t xml:space="preserve">local authorities </w:t>
      </w:r>
      <w:r w:rsidR="004F596B" w:rsidRPr="6E95C873">
        <w:rPr>
          <w:rFonts w:ascii="Franklin Gothic Book" w:hAnsi="Franklin Gothic Book"/>
          <w:sz w:val="24"/>
          <w:szCs w:val="24"/>
        </w:rPr>
        <w:t>the stability and confidence to implement active travel projects.</w:t>
      </w:r>
      <w:r w:rsidR="00F92310" w:rsidRPr="6E95C873">
        <w:rPr>
          <w:rFonts w:ascii="Franklin Gothic Book" w:hAnsi="Franklin Gothic Book"/>
          <w:sz w:val="24"/>
          <w:szCs w:val="24"/>
        </w:rPr>
        <w:t xml:space="preserve"> IPPR’s spending recommendation </w:t>
      </w:r>
      <w:r w:rsidR="006B78D9" w:rsidRPr="6E95C873">
        <w:rPr>
          <w:rFonts w:ascii="Franklin Gothic Book" w:hAnsi="Franklin Gothic Book"/>
          <w:sz w:val="24"/>
          <w:szCs w:val="24"/>
        </w:rPr>
        <w:t xml:space="preserve">is not far off DfT’s own calculations about the funding required to meet its CWIS 2 targets, as revealed in </w:t>
      </w:r>
      <w:r w:rsidR="00F20F61" w:rsidRPr="6E95C873">
        <w:rPr>
          <w:rFonts w:ascii="Franklin Gothic Book" w:hAnsi="Franklin Gothic Book"/>
          <w:sz w:val="24"/>
          <w:szCs w:val="24"/>
        </w:rPr>
        <w:t xml:space="preserve">National Audit Office </w:t>
      </w:r>
      <w:hyperlink r:id="rId14">
        <w:r w:rsidR="00F20F61" w:rsidRPr="6E95C873">
          <w:rPr>
            <w:rStyle w:val="Hyperlink"/>
            <w:rFonts w:ascii="Franklin Gothic Book" w:hAnsi="Franklin Gothic Book"/>
            <w:sz w:val="24"/>
            <w:szCs w:val="24"/>
          </w:rPr>
          <w:t>analysis</w:t>
        </w:r>
      </w:hyperlink>
      <w:r w:rsidR="006B78D9" w:rsidRPr="6E95C873">
        <w:rPr>
          <w:rFonts w:ascii="Franklin Gothic Book" w:hAnsi="Franklin Gothic Book"/>
          <w:sz w:val="24"/>
          <w:szCs w:val="24"/>
        </w:rPr>
        <w:t xml:space="preserve">. </w:t>
      </w:r>
      <w:r w:rsidR="004D4664">
        <w:rPr>
          <w:rFonts w:ascii="Franklin Gothic Book" w:hAnsi="Franklin Gothic Book"/>
          <w:sz w:val="24"/>
          <w:szCs w:val="24"/>
        </w:rPr>
        <w:br/>
      </w:r>
    </w:p>
    <w:p w14:paraId="75AEC750" w14:textId="12A5F527" w:rsidR="00F20F61" w:rsidRPr="0096163A" w:rsidRDefault="006B78D9" w:rsidP="00F20F61">
      <w:pPr>
        <w:pStyle w:val="ListParagraph"/>
        <w:numPr>
          <w:ilvl w:val="0"/>
          <w:numId w:val="2"/>
        </w:numPr>
        <w:spacing w:after="0"/>
        <w:rPr>
          <w:rFonts w:ascii="Franklin Gothic Book" w:hAnsi="Franklin Gothic Book"/>
          <w:sz w:val="24"/>
          <w:szCs w:val="24"/>
        </w:rPr>
      </w:pPr>
      <w:r w:rsidRPr="0096163A">
        <w:rPr>
          <w:rFonts w:ascii="Franklin Gothic Book" w:hAnsi="Franklin Gothic Book"/>
          <w:sz w:val="24"/>
          <w:szCs w:val="24"/>
        </w:rPr>
        <w:t>Investment in cycling offers excellent value for money:</w:t>
      </w:r>
    </w:p>
    <w:p w14:paraId="3C422693" w14:textId="21A5F2D9" w:rsidR="00417ABD" w:rsidRPr="0096163A" w:rsidRDefault="00417ABD" w:rsidP="00F20F61">
      <w:pPr>
        <w:pStyle w:val="ListParagraph"/>
        <w:numPr>
          <w:ilvl w:val="1"/>
          <w:numId w:val="2"/>
        </w:numPr>
        <w:spacing w:after="0"/>
        <w:rPr>
          <w:rFonts w:ascii="Franklin Gothic Book" w:hAnsi="Franklin Gothic Book"/>
          <w:sz w:val="24"/>
          <w:szCs w:val="24"/>
        </w:rPr>
      </w:pPr>
      <w:r w:rsidRPr="0096163A">
        <w:rPr>
          <w:rFonts w:ascii="Franklin Gothic Book" w:hAnsi="Franklin Gothic Book"/>
          <w:sz w:val="24"/>
          <w:szCs w:val="24"/>
        </w:rPr>
        <w:t xml:space="preserve">Investing £2 billion per year on active travel (as advocated for by Cycling UK) would </w:t>
      </w:r>
      <w:r w:rsidR="00B51A24" w:rsidRPr="0096163A">
        <w:rPr>
          <w:rFonts w:ascii="Franklin Gothic Book" w:hAnsi="Franklin Gothic Book"/>
          <w:sz w:val="24"/>
          <w:szCs w:val="24"/>
        </w:rPr>
        <w:t>provide £38 billion in return on investment</w:t>
      </w:r>
      <w:r w:rsidR="00995F35" w:rsidRPr="0096163A">
        <w:rPr>
          <w:rFonts w:ascii="Franklin Gothic Book" w:hAnsi="Franklin Gothic Book"/>
          <w:sz w:val="24"/>
          <w:szCs w:val="24"/>
        </w:rPr>
        <w:t>.</w:t>
      </w:r>
    </w:p>
    <w:p w14:paraId="094C8E3E" w14:textId="59E12A70" w:rsidR="00CF64B6" w:rsidRPr="0096163A" w:rsidRDefault="00417ABD" w:rsidP="00CE4019">
      <w:pPr>
        <w:pStyle w:val="ListParagraph"/>
        <w:numPr>
          <w:ilvl w:val="1"/>
          <w:numId w:val="2"/>
        </w:numPr>
        <w:spacing w:after="0"/>
        <w:rPr>
          <w:rFonts w:ascii="Franklin Gothic Book" w:hAnsi="Franklin Gothic Book"/>
          <w:sz w:val="24"/>
          <w:szCs w:val="24"/>
        </w:rPr>
      </w:pPr>
      <w:r w:rsidRPr="0096163A">
        <w:rPr>
          <w:rFonts w:ascii="Franklin Gothic Book" w:hAnsi="Franklin Gothic Book"/>
          <w:sz w:val="24"/>
          <w:szCs w:val="24"/>
        </w:rPr>
        <w:t>Cycling</w:t>
      </w:r>
      <w:r w:rsidR="009B6E7A" w:rsidRPr="0096163A">
        <w:rPr>
          <w:rFonts w:ascii="Franklin Gothic Book" w:hAnsi="Franklin Gothic Book"/>
          <w:sz w:val="24"/>
          <w:szCs w:val="24"/>
        </w:rPr>
        <w:t xml:space="preserve"> saves </w:t>
      </w:r>
      <w:r w:rsidR="0096454A" w:rsidRPr="0096163A">
        <w:rPr>
          <w:rFonts w:ascii="Franklin Gothic Book" w:hAnsi="Franklin Gothic Book"/>
          <w:sz w:val="24"/>
          <w:szCs w:val="24"/>
        </w:rPr>
        <w:t>people</w:t>
      </w:r>
      <w:r w:rsidR="009B6E7A" w:rsidRPr="0096163A">
        <w:rPr>
          <w:rFonts w:ascii="Franklin Gothic Book" w:hAnsi="Franklin Gothic Book"/>
          <w:sz w:val="24"/>
          <w:szCs w:val="24"/>
        </w:rPr>
        <w:t xml:space="preserve"> </w:t>
      </w:r>
      <w:proofErr w:type="gramStart"/>
      <w:r w:rsidR="009B6E7A" w:rsidRPr="0096163A">
        <w:rPr>
          <w:rFonts w:ascii="Franklin Gothic Book" w:hAnsi="Franklin Gothic Book"/>
          <w:sz w:val="24"/>
          <w:szCs w:val="24"/>
        </w:rPr>
        <w:t>money</w:t>
      </w:r>
      <w:proofErr w:type="gramEnd"/>
      <w:r w:rsidR="009B6E7A" w:rsidRPr="0096163A">
        <w:rPr>
          <w:rFonts w:ascii="Franklin Gothic Book" w:hAnsi="Franklin Gothic Book"/>
          <w:sz w:val="24"/>
          <w:szCs w:val="24"/>
        </w:rPr>
        <w:t xml:space="preserve"> they’d otherwise spend on running a car, which eats up 20% of </w:t>
      </w:r>
      <w:r w:rsidR="0096454A" w:rsidRPr="0096163A">
        <w:rPr>
          <w:rFonts w:ascii="Franklin Gothic Book" w:hAnsi="Franklin Gothic Book"/>
          <w:sz w:val="24"/>
          <w:szCs w:val="24"/>
        </w:rPr>
        <w:t>a household’s income for those on the lowest incomes</w:t>
      </w:r>
      <w:r w:rsidR="00995F35" w:rsidRPr="0096163A">
        <w:rPr>
          <w:rFonts w:ascii="Franklin Gothic Book" w:hAnsi="Franklin Gothic Book"/>
          <w:sz w:val="24"/>
          <w:szCs w:val="24"/>
        </w:rPr>
        <w:t>.</w:t>
      </w:r>
    </w:p>
    <w:p w14:paraId="40E23D7C" w14:textId="1FB67B29" w:rsidR="00CF64B6" w:rsidRPr="0096163A" w:rsidRDefault="00CF64B6" w:rsidP="00CF64B6">
      <w:pPr>
        <w:pStyle w:val="ListParagraph"/>
        <w:numPr>
          <w:ilvl w:val="1"/>
          <w:numId w:val="2"/>
        </w:numPr>
        <w:spacing w:after="0"/>
        <w:rPr>
          <w:rFonts w:ascii="Franklin Gothic Book" w:hAnsi="Franklin Gothic Book"/>
          <w:sz w:val="24"/>
          <w:szCs w:val="24"/>
        </w:rPr>
      </w:pPr>
      <w:r w:rsidRPr="0096163A">
        <w:rPr>
          <w:rFonts w:ascii="Franklin Gothic Book" w:eastAsia="Franklin Gothic Book" w:hAnsi="Franklin Gothic Book" w:cs="Franklin Gothic Book"/>
          <w:sz w:val="24"/>
          <w:szCs w:val="24"/>
        </w:rPr>
        <w:lastRenderedPageBreak/>
        <w:t xml:space="preserve">Cycling improves people’s health </w:t>
      </w:r>
      <w:r w:rsidR="00995F35" w:rsidRPr="0096163A">
        <w:rPr>
          <w:rFonts w:ascii="Franklin Gothic Book" w:eastAsia="Franklin Gothic Book" w:hAnsi="Franklin Gothic Book" w:cs="Franklin Gothic Book"/>
          <w:sz w:val="24"/>
          <w:szCs w:val="24"/>
        </w:rPr>
        <w:t>by building in exercise. Il</w:t>
      </w:r>
      <w:r w:rsidRPr="0096163A">
        <w:rPr>
          <w:rFonts w:ascii="Franklin Gothic Book" w:eastAsia="Franklin Gothic Book" w:hAnsi="Franklin Gothic Book" w:cs="Franklin Gothic Book"/>
          <w:sz w:val="24"/>
          <w:szCs w:val="24"/>
        </w:rPr>
        <w:t>l</w:t>
      </w:r>
      <w:r w:rsidR="00995F35" w:rsidRPr="0096163A">
        <w:rPr>
          <w:rFonts w:ascii="Franklin Gothic Book" w:eastAsia="Franklin Gothic Book" w:hAnsi="Franklin Gothic Book" w:cs="Franklin Gothic Book"/>
          <w:sz w:val="24"/>
          <w:szCs w:val="24"/>
        </w:rPr>
        <w:t xml:space="preserve"> </w:t>
      </w:r>
      <w:r w:rsidRPr="0096163A">
        <w:rPr>
          <w:rFonts w:ascii="Franklin Gothic Book" w:eastAsia="Franklin Gothic Book" w:hAnsi="Franklin Gothic Book" w:cs="Franklin Gothic Book"/>
          <w:sz w:val="24"/>
          <w:szCs w:val="24"/>
        </w:rPr>
        <w:t>health</w:t>
      </w:r>
      <w:r w:rsidR="00995F35" w:rsidRPr="0096163A">
        <w:rPr>
          <w:rFonts w:ascii="Franklin Gothic Book" w:eastAsia="Franklin Gothic Book" w:hAnsi="Franklin Gothic Book" w:cs="Franklin Gothic Book"/>
          <w:sz w:val="24"/>
          <w:szCs w:val="24"/>
        </w:rPr>
        <w:t xml:space="preserve"> caused by physical inactivity</w:t>
      </w:r>
      <w:r w:rsidRPr="0096163A">
        <w:rPr>
          <w:rFonts w:ascii="Franklin Gothic Book" w:eastAsia="Franklin Gothic Book" w:hAnsi="Franklin Gothic Book" w:cs="Franklin Gothic Book"/>
          <w:sz w:val="24"/>
          <w:szCs w:val="24"/>
        </w:rPr>
        <w:t xml:space="preserve"> cost</w:t>
      </w:r>
      <w:r w:rsidR="00995F35" w:rsidRPr="0096163A">
        <w:rPr>
          <w:rFonts w:ascii="Franklin Gothic Book" w:eastAsia="Franklin Gothic Book" w:hAnsi="Franklin Gothic Book" w:cs="Franklin Gothic Book"/>
          <w:sz w:val="24"/>
          <w:szCs w:val="24"/>
        </w:rPr>
        <w:t>s</w:t>
      </w:r>
      <w:r w:rsidRPr="0096163A">
        <w:rPr>
          <w:rFonts w:ascii="Franklin Gothic Book" w:eastAsia="Franklin Gothic Book" w:hAnsi="Franklin Gothic Book" w:cs="Franklin Gothic Book"/>
          <w:sz w:val="24"/>
          <w:szCs w:val="24"/>
        </w:rPr>
        <w:t xml:space="preserve"> the UK around </w:t>
      </w:r>
      <w:hyperlink r:id="rId15" w:anchor="why-promote-physical-activity-in-your-professional-practice">
        <w:r w:rsidRPr="0096163A">
          <w:rPr>
            <w:rStyle w:val="Hyperlink"/>
            <w:rFonts w:ascii="Franklin Gothic Book" w:eastAsia="Franklin Gothic Book" w:hAnsi="Franklin Gothic Book" w:cs="Franklin Gothic Book"/>
            <w:sz w:val="24"/>
            <w:szCs w:val="24"/>
          </w:rPr>
          <w:t>£7.4 billion</w:t>
        </w:r>
      </w:hyperlink>
      <w:r w:rsidRPr="0096163A">
        <w:rPr>
          <w:rFonts w:ascii="Franklin Gothic Book" w:eastAsia="Franklin Gothic Book" w:hAnsi="Franklin Gothic Book" w:cs="Franklin Gothic Book"/>
          <w:sz w:val="24"/>
          <w:szCs w:val="24"/>
        </w:rPr>
        <w:t xml:space="preserve"> annually.</w:t>
      </w:r>
    </w:p>
    <w:p w14:paraId="47D5469A" w14:textId="77777777" w:rsidR="00B67E21" w:rsidRPr="0096163A" w:rsidRDefault="00436860" w:rsidP="00B67E21">
      <w:pPr>
        <w:pStyle w:val="ListParagraph"/>
        <w:numPr>
          <w:ilvl w:val="1"/>
          <w:numId w:val="2"/>
        </w:numPr>
        <w:spacing w:after="0"/>
        <w:rPr>
          <w:rFonts w:ascii="Franklin Gothic Book" w:hAnsi="Franklin Gothic Book"/>
          <w:sz w:val="24"/>
          <w:szCs w:val="24"/>
        </w:rPr>
      </w:pPr>
      <w:r w:rsidRPr="0096163A">
        <w:rPr>
          <w:rFonts w:ascii="Franklin Gothic Book" w:hAnsi="Franklin Gothic Book"/>
          <w:sz w:val="24"/>
          <w:szCs w:val="24"/>
        </w:rPr>
        <w:t xml:space="preserve">Higher cycling rates would decrease </w:t>
      </w:r>
      <w:r w:rsidRPr="0096163A">
        <w:rPr>
          <w:rFonts w:ascii="Franklin Gothic Book" w:eastAsia="Franklin Gothic Book" w:hAnsi="Franklin Gothic Book" w:cs="Franklin Gothic Book"/>
          <w:sz w:val="24"/>
          <w:szCs w:val="24"/>
        </w:rPr>
        <w:t xml:space="preserve">air pollution, which is estimated to hasten between 28,000 and 36,000 </w:t>
      </w:r>
      <w:hyperlink r:id="rId16">
        <w:r w:rsidRPr="0096163A">
          <w:rPr>
            <w:rStyle w:val="Hyperlink"/>
            <w:rFonts w:ascii="Franklin Gothic Book" w:eastAsia="Franklin Gothic Book" w:hAnsi="Franklin Gothic Book" w:cs="Franklin Gothic Book"/>
            <w:sz w:val="24"/>
            <w:szCs w:val="24"/>
          </w:rPr>
          <w:t>deaths</w:t>
        </w:r>
      </w:hyperlink>
      <w:r w:rsidRPr="0096163A">
        <w:rPr>
          <w:rFonts w:ascii="Franklin Gothic Book" w:eastAsia="Franklin Gothic Book" w:hAnsi="Franklin Gothic Book" w:cs="Franklin Gothic Book"/>
          <w:sz w:val="24"/>
          <w:szCs w:val="24"/>
        </w:rPr>
        <w:t xml:space="preserve"> annually in the UK, at an economic cost of </w:t>
      </w:r>
      <w:hyperlink r:id="rId17">
        <w:r w:rsidRPr="0096163A">
          <w:rPr>
            <w:rStyle w:val="Hyperlink"/>
            <w:rFonts w:ascii="Franklin Gothic Book" w:eastAsia="Franklin Gothic Book" w:hAnsi="Franklin Gothic Book" w:cs="Franklin Gothic Book"/>
            <w:sz w:val="24"/>
            <w:szCs w:val="24"/>
          </w:rPr>
          <w:t>£20 billion</w:t>
        </w:r>
      </w:hyperlink>
      <w:r w:rsidRPr="0096163A">
        <w:rPr>
          <w:rFonts w:ascii="Franklin Gothic Book" w:eastAsia="Franklin Gothic Book" w:hAnsi="Franklin Gothic Book" w:cs="Franklin Gothic Book"/>
          <w:sz w:val="24"/>
          <w:szCs w:val="24"/>
        </w:rPr>
        <w:t xml:space="preserve"> or more.</w:t>
      </w:r>
    </w:p>
    <w:p w14:paraId="1DFE24AF" w14:textId="40318C04" w:rsidR="00B67E21" w:rsidRPr="0096163A" w:rsidRDefault="007E5E0A" w:rsidP="00B67E21">
      <w:pPr>
        <w:pStyle w:val="ListParagraph"/>
        <w:numPr>
          <w:ilvl w:val="1"/>
          <w:numId w:val="2"/>
        </w:numPr>
        <w:spacing w:after="0"/>
        <w:rPr>
          <w:rFonts w:ascii="Franklin Gothic Book" w:hAnsi="Franklin Gothic Book"/>
          <w:sz w:val="24"/>
          <w:szCs w:val="24"/>
        </w:rPr>
      </w:pPr>
      <w:r w:rsidRPr="0096163A">
        <w:rPr>
          <w:rFonts w:ascii="Franklin Gothic Book" w:eastAsia="Franklin Gothic Book" w:hAnsi="Franklin Gothic Book" w:cs="Franklin Gothic Book"/>
          <w:sz w:val="24"/>
          <w:szCs w:val="24"/>
        </w:rPr>
        <w:t>Cycling also decreases congestion, which costs the UK economy</w:t>
      </w:r>
      <w:r w:rsidR="00B67E21" w:rsidRPr="0096163A">
        <w:rPr>
          <w:rFonts w:ascii="Franklin Gothic Book" w:eastAsia="Franklin Gothic Book" w:hAnsi="Franklin Gothic Book" w:cs="Franklin Gothic Book"/>
          <w:sz w:val="24"/>
          <w:szCs w:val="24"/>
        </w:rPr>
        <w:t xml:space="preserve"> </w:t>
      </w:r>
      <w:hyperlink r:id="rId18">
        <w:r w:rsidR="00B67E21" w:rsidRPr="0096163A">
          <w:rPr>
            <w:rStyle w:val="Hyperlink"/>
            <w:rFonts w:ascii="Franklin Gothic Book" w:eastAsia="Franklin Gothic Book" w:hAnsi="Franklin Gothic Book" w:cs="Franklin Gothic Book"/>
            <w:sz w:val="24"/>
            <w:szCs w:val="24"/>
          </w:rPr>
          <w:t>£30 billion</w:t>
        </w:r>
      </w:hyperlink>
      <w:r w:rsidR="00B67E21" w:rsidRPr="0096163A">
        <w:rPr>
          <w:rFonts w:ascii="Franklin Gothic Book" w:eastAsia="Franklin Gothic Book" w:hAnsi="Franklin Gothic Book" w:cs="Franklin Gothic Book"/>
          <w:sz w:val="24"/>
          <w:szCs w:val="24"/>
        </w:rPr>
        <w:t xml:space="preserve"> per year.</w:t>
      </w:r>
    </w:p>
    <w:p w14:paraId="43271D32" w14:textId="39D20B2A" w:rsidR="007E5E0A" w:rsidRPr="0096163A" w:rsidRDefault="007E5E0A" w:rsidP="007710C1">
      <w:pPr>
        <w:pStyle w:val="ListParagraph"/>
        <w:spacing w:after="0"/>
        <w:ind w:left="1440"/>
        <w:rPr>
          <w:rFonts w:ascii="Franklin Gothic Book" w:hAnsi="Franklin Gothic Book"/>
          <w:sz w:val="24"/>
          <w:szCs w:val="24"/>
        </w:rPr>
      </w:pPr>
    </w:p>
    <w:sectPr w:rsidR="007E5E0A" w:rsidRPr="0096163A">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F2E70" w14:textId="77777777" w:rsidR="00AF29C2" w:rsidRDefault="00AF29C2" w:rsidP="00926236">
      <w:pPr>
        <w:spacing w:after="0" w:line="240" w:lineRule="auto"/>
      </w:pPr>
      <w:r>
        <w:separator/>
      </w:r>
    </w:p>
  </w:endnote>
  <w:endnote w:type="continuationSeparator" w:id="0">
    <w:p w14:paraId="48C897DB" w14:textId="77777777" w:rsidR="00AF29C2" w:rsidRDefault="00AF29C2" w:rsidP="0092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5D015" w14:textId="77777777" w:rsidR="00AF29C2" w:rsidRDefault="00AF29C2" w:rsidP="00926236">
      <w:pPr>
        <w:spacing w:after="0" w:line="240" w:lineRule="auto"/>
      </w:pPr>
      <w:r>
        <w:separator/>
      </w:r>
    </w:p>
  </w:footnote>
  <w:footnote w:type="continuationSeparator" w:id="0">
    <w:p w14:paraId="609FFB4B" w14:textId="77777777" w:rsidR="00AF29C2" w:rsidRDefault="00AF29C2" w:rsidP="00926236">
      <w:pPr>
        <w:spacing w:after="0" w:line="240" w:lineRule="auto"/>
      </w:pPr>
      <w:r>
        <w:continuationSeparator/>
      </w:r>
    </w:p>
  </w:footnote>
  <w:footnote w:id="1">
    <w:p w14:paraId="2863CFC0" w14:textId="77777777" w:rsidR="00F775BC" w:rsidRPr="00953DA4" w:rsidRDefault="00F775BC" w:rsidP="00F775BC">
      <w:pPr>
        <w:pStyle w:val="FootnoteText"/>
        <w:rPr>
          <w:lang w:val="en-US"/>
        </w:rPr>
      </w:pPr>
      <w:r>
        <w:rPr>
          <w:rStyle w:val="FootnoteReference"/>
        </w:rPr>
        <w:footnoteRef/>
      </w:r>
      <w:r>
        <w:t xml:space="preserve"> </w:t>
      </w:r>
      <w:r>
        <w:rPr>
          <w:lang w:val="en-US"/>
        </w:rPr>
        <w:t>This was later amended by CWIS2 to refer specifically to “short” journeys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65D6" w14:textId="31580394" w:rsidR="00BE00D0" w:rsidRDefault="00650CBC">
    <w:pPr>
      <w:pStyle w:val="Header"/>
    </w:pPr>
    <w:r>
      <w:rPr>
        <w:noProof/>
      </w:rPr>
      <w:drawing>
        <wp:anchor distT="0" distB="0" distL="114300" distR="114300" simplePos="0" relativeHeight="251658240" behindDoc="0" locked="0" layoutInCell="1" allowOverlap="1" wp14:anchorId="0CCD6A5D" wp14:editId="28775607">
          <wp:simplePos x="0" y="0"/>
          <wp:positionH relativeFrom="column">
            <wp:posOffset>5036820</wp:posOffset>
          </wp:positionH>
          <wp:positionV relativeFrom="paragraph">
            <wp:posOffset>-190500</wp:posOffset>
          </wp:positionV>
          <wp:extent cx="1207135" cy="453390"/>
          <wp:effectExtent l="0" t="0" r="0" b="3810"/>
          <wp:wrapSquare wrapText="bothSides"/>
          <wp:docPr id="812867153" name="Picture 1" descr="A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867153" name="Picture 1" descr="A blue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135" cy="453390"/>
                  </a:xfrm>
                  <a:prstGeom prst="rect">
                    <a:avLst/>
                  </a:prstGeom>
                </pic:spPr>
              </pic:pic>
            </a:graphicData>
          </a:graphic>
        </wp:anchor>
      </w:drawing>
    </w:r>
    <w:r w:rsidR="00BE00D0">
      <w:ptab w:relativeTo="margin" w:alignment="center" w:leader="none"/>
    </w:r>
    <w:r w:rsidR="00BE00D0">
      <w:ptab w:relativeTo="margin" w:alignment="right" w:leader="none"/>
    </w:r>
  </w:p>
  <w:p w14:paraId="29E27F51" w14:textId="77777777" w:rsidR="00BE00D0" w:rsidRDefault="00BE00D0">
    <w:pPr>
      <w:pStyle w:val="Header"/>
    </w:pPr>
  </w:p>
  <w:p w14:paraId="03E6930A" w14:textId="77777777" w:rsidR="003A6627" w:rsidRDefault="003A6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B2A76"/>
    <w:multiLevelType w:val="multilevel"/>
    <w:tmpl w:val="49D4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F665B"/>
    <w:multiLevelType w:val="hybridMultilevel"/>
    <w:tmpl w:val="D9FE9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2E73E2"/>
    <w:multiLevelType w:val="hybridMultilevel"/>
    <w:tmpl w:val="0C265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6061C"/>
    <w:multiLevelType w:val="hybridMultilevel"/>
    <w:tmpl w:val="A1EA0B4A"/>
    <w:lvl w:ilvl="0" w:tplc="6C72E4AA">
      <w:start w:val="1"/>
      <w:numFmt w:val="bullet"/>
      <w:lvlText w:val="·"/>
      <w:lvlJc w:val="left"/>
      <w:pPr>
        <w:ind w:left="720" w:hanging="360"/>
      </w:pPr>
      <w:rPr>
        <w:rFonts w:ascii="Symbol" w:hAnsi="Symbol" w:hint="default"/>
      </w:rPr>
    </w:lvl>
    <w:lvl w:ilvl="1" w:tplc="D1182BB0">
      <w:start w:val="1"/>
      <w:numFmt w:val="bullet"/>
      <w:lvlText w:val="o"/>
      <w:lvlJc w:val="left"/>
      <w:pPr>
        <w:ind w:left="1440" w:hanging="360"/>
      </w:pPr>
      <w:rPr>
        <w:rFonts w:ascii="Courier New" w:hAnsi="Courier New" w:hint="default"/>
      </w:rPr>
    </w:lvl>
    <w:lvl w:ilvl="2" w:tplc="676E794C">
      <w:start w:val="1"/>
      <w:numFmt w:val="bullet"/>
      <w:lvlText w:val=""/>
      <w:lvlJc w:val="left"/>
      <w:pPr>
        <w:ind w:left="2160" w:hanging="360"/>
      </w:pPr>
      <w:rPr>
        <w:rFonts w:ascii="Wingdings" w:hAnsi="Wingdings" w:hint="default"/>
      </w:rPr>
    </w:lvl>
    <w:lvl w:ilvl="3" w:tplc="C7B87248">
      <w:start w:val="1"/>
      <w:numFmt w:val="bullet"/>
      <w:lvlText w:val=""/>
      <w:lvlJc w:val="left"/>
      <w:pPr>
        <w:ind w:left="2880" w:hanging="360"/>
      </w:pPr>
      <w:rPr>
        <w:rFonts w:ascii="Symbol" w:hAnsi="Symbol" w:hint="default"/>
      </w:rPr>
    </w:lvl>
    <w:lvl w:ilvl="4" w:tplc="92C0570C">
      <w:start w:val="1"/>
      <w:numFmt w:val="bullet"/>
      <w:lvlText w:val="o"/>
      <w:lvlJc w:val="left"/>
      <w:pPr>
        <w:ind w:left="3600" w:hanging="360"/>
      </w:pPr>
      <w:rPr>
        <w:rFonts w:ascii="Courier New" w:hAnsi="Courier New" w:hint="default"/>
      </w:rPr>
    </w:lvl>
    <w:lvl w:ilvl="5" w:tplc="034E27D2">
      <w:start w:val="1"/>
      <w:numFmt w:val="bullet"/>
      <w:lvlText w:val=""/>
      <w:lvlJc w:val="left"/>
      <w:pPr>
        <w:ind w:left="4320" w:hanging="360"/>
      </w:pPr>
      <w:rPr>
        <w:rFonts w:ascii="Wingdings" w:hAnsi="Wingdings" w:hint="default"/>
      </w:rPr>
    </w:lvl>
    <w:lvl w:ilvl="6" w:tplc="0FD22A20">
      <w:start w:val="1"/>
      <w:numFmt w:val="bullet"/>
      <w:lvlText w:val=""/>
      <w:lvlJc w:val="left"/>
      <w:pPr>
        <w:ind w:left="5040" w:hanging="360"/>
      </w:pPr>
      <w:rPr>
        <w:rFonts w:ascii="Symbol" w:hAnsi="Symbol" w:hint="default"/>
      </w:rPr>
    </w:lvl>
    <w:lvl w:ilvl="7" w:tplc="5CCEB682">
      <w:start w:val="1"/>
      <w:numFmt w:val="bullet"/>
      <w:lvlText w:val="o"/>
      <w:lvlJc w:val="left"/>
      <w:pPr>
        <w:ind w:left="5760" w:hanging="360"/>
      </w:pPr>
      <w:rPr>
        <w:rFonts w:ascii="Courier New" w:hAnsi="Courier New" w:hint="default"/>
      </w:rPr>
    </w:lvl>
    <w:lvl w:ilvl="8" w:tplc="4DECE72C">
      <w:start w:val="1"/>
      <w:numFmt w:val="bullet"/>
      <w:lvlText w:val=""/>
      <w:lvlJc w:val="left"/>
      <w:pPr>
        <w:ind w:left="6480" w:hanging="360"/>
      </w:pPr>
      <w:rPr>
        <w:rFonts w:ascii="Wingdings" w:hAnsi="Wingdings" w:hint="default"/>
      </w:rPr>
    </w:lvl>
  </w:abstractNum>
  <w:abstractNum w:abstractNumId="4" w15:restartNumberingAfterBreak="0">
    <w:nsid w:val="6A73069D"/>
    <w:multiLevelType w:val="hybridMultilevel"/>
    <w:tmpl w:val="B072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514877">
    <w:abstractNumId w:val="0"/>
  </w:num>
  <w:num w:numId="2" w16cid:durableId="2117170744">
    <w:abstractNumId w:val="2"/>
  </w:num>
  <w:num w:numId="3" w16cid:durableId="404382496">
    <w:abstractNumId w:val="1"/>
  </w:num>
  <w:num w:numId="4" w16cid:durableId="398400712">
    <w:abstractNumId w:val="4"/>
  </w:num>
  <w:num w:numId="5" w16cid:durableId="1990551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F6"/>
    <w:rsid w:val="0000371C"/>
    <w:rsid w:val="00005223"/>
    <w:rsid w:val="000315CD"/>
    <w:rsid w:val="00045AE9"/>
    <w:rsid w:val="000847E1"/>
    <w:rsid w:val="000859F6"/>
    <w:rsid w:val="000C2E95"/>
    <w:rsid w:val="000D7C00"/>
    <w:rsid w:val="00102EF6"/>
    <w:rsid w:val="0010590D"/>
    <w:rsid w:val="00152A3A"/>
    <w:rsid w:val="00177DEA"/>
    <w:rsid w:val="0018237C"/>
    <w:rsid w:val="001D6CE8"/>
    <w:rsid w:val="001E417B"/>
    <w:rsid w:val="00282EBA"/>
    <w:rsid w:val="00296F6F"/>
    <w:rsid w:val="002D2844"/>
    <w:rsid w:val="002F43B7"/>
    <w:rsid w:val="00307327"/>
    <w:rsid w:val="003124DE"/>
    <w:rsid w:val="0035109C"/>
    <w:rsid w:val="00363956"/>
    <w:rsid w:val="0038280F"/>
    <w:rsid w:val="003A6627"/>
    <w:rsid w:val="003D2E6D"/>
    <w:rsid w:val="003E02EC"/>
    <w:rsid w:val="00417ABD"/>
    <w:rsid w:val="00436860"/>
    <w:rsid w:val="004508CF"/>
    <w:rsid w:val="00451210"/>
    <w:rsid w:val="004759B8"/>
    <w:rsid w:val="00481B74"/>
    <w:rsid w:val="004B590E"/>
    <w:rsid w:val="004D260F"/>
    <w:rsid w:val="004D4664"/>
    <w:rsid w:val="004F596B"/>
    <w:rsid w:val="00510283"/>
    <w:rsid w:val="005105A0"/>
    <w:rsid w:val="005271E5"/>
    <w:rsid w:val="005A7CF7"/>
    <w:rsid w:val="005C6078"/>
    <w:rsid w:val="005E39E0"/>
    <w:rsid w:val="00630DFC"/>
    <w:rsid w:val="00646F1A"/>
    <w:rsid w:val="00650CBC"/>
    <w:rsid w:val="0066045F"/>
    <w:rsid w:val="00662E61"/>
    <w:rsid w:val="00670E40"/>
    <w:rsid w:val="006A288A"/>
    <w:rsid w:val="006B78D9"/>
    <w:rsid w:val="006E67C2"/>
    <w:rsid w:val="007125F3"/>
    <w:rsid w:val="00730045"/>
    <w:rsid w:val="00752DF6"/>
    <w:rsid w:val="007710C1"/>
    <w:rsid w:val="00784084"/>
    <w:rsid w:val="007975A6"/>
    <w:rsid w:val="007B0C6F"/>
    <w:rsid w:val="007D24C1"/>
    <w:rsid w:val="007D6A70"/>
    <w:rsid w:val="007E5E0A"/>
    <w:rsid w:val="008077BD"/>
    <w:rsid w:val="00825154"/>
    <w:rsid w:val="008578B3"/>
    <w:rsid w:val="00866C95"/>
    <w:rsid w:val="008911BA"/>
    <w:rsid w:val="008B1382"/>
    <w:rsid w:val="008B79C9"/>
    <w:rsid w:val="008E1B50"/>
    <w:rsid w:val="00902FDE"/>
    <w:rsid w:val="00917D94"/>
    <w:rsid w:val="00926236"/>
    <w:rsid w:val="00950A03"/>
    <w:rsid w:val="00960F5A"/>
    <w:rsid w:val="0096163A"/>
    <w:rsid w:val="009626D7"/>
    <w:rsid w:val="0096454A"/>
    <w:rsid w:val="00982561"/>
    <w:rsid w:val="00995F35"/>
    <w:rsid w:val="009B6E7A"/>
    <w:rsid w:val="00A00F58"/>
    <w:rsid w:val="00A1077A"/>
    <w:rsid w:val="00A24B54"/>
    <w:rsid w:val="00A4048B"/>
    <w:rsid w:val="00A540F4"/>
    <w:rsid w:val="00AB1133"/>
    <w:rsid w:val="00AC46F4"/>
    <w:rsid w:val="00AC50EA"/>
    <w:rsid w:val="00AF29C2"/>
    <w:rsid w:val="00B51A24"/>
    <w:rsid w:val="00B67E21"/>
    <w:rsid w:val="00BD58D3"/>
    <w:rsid w:val="00BE00D0"/>
    <w:rsid w:val="00C13253"/>
    <w:rsid w:val="00C24C4F"/>
    <w:rsid w:val="00C324EE"/>
    <w:rsid w:val="00C65B7B"/>
    <w:rsid w:val="00CA0190"/>
    <w:rsid w:val="00CE364E"/>
    <w:rsid w:val="00CE4019"/>
    <w:rsid w:val="00CF64B6"/>
    <w:rsid w:val="00CF6F39"/>
    <w:rsid w:val="00D11C73"/>
    <w:rsid w:val="00D2054A"/>
    <w:rsid w:val="00D2391B"/>
    <w:rsid w:val="00D86F96"/>
    <w:rsid w:val="00E11FC8"/>
    <w:rsid w:val="00E20DBB"/>
    <w:rsid w:val="00E77401"/>
    <w:rsid w:val="00EB1117"/>
    <w:rsid w:val="00EC122F"/>
    <w:rsid w:val="00EE05DA"/>
    <w:rsid w:val="00F20F61"/>
    <w:rsid w:val="00F34440"/>
    <w:rsid w:val="00F659BB"/>
    <w:rsid w:val="00F65F8E"/>
    <w:rsid w:val="00F76EF9"/>
    <w:rsid w:val="00F775BC"/>
    <w:rsid w:val="00F8373E"/>
    <w:rsid w:val="00F92310"/>
    <w:rsid w:val="00FC2D2E"/>
    <w:rsid w:val="6E95C873"/>
    <w:rsid w:val="77A32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5BD79"/>
  <w15:chartTrackingRefBased/>
  <w15:docId w15:val="{4C0A76D5-989F-4850-B60C-21C6027F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E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2E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02E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E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E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E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E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E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E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E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E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02E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E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E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E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E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E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EF6"/>
    <w:rPr>
      <w:rFonts w:eastAsiaTheme="majorEastAsia" w:cstheme="majorBidi"/>
      <w:color w:val="272727" w:themeColor="text1" w:themeTint="D8"/>
    </w:rPr>
  </w:style>
  <w:style w:type="paragraph" w:styleId="Title">
    <w:name w:val="Title"/>
    <w:basedOn w:val="Normal"/>
    <w:next w:val="Normal"/>
    <w:link w:val="TitleChar"/>
    <w:uiPriority w:val="10"/>
    <w:qFormat/>
    <w:rsid w:val="00102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E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E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E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EF6"/>
    <w:pPr>
      <w:spacing w:before="160"/>
      <w:jc w:val="center"/>
    </w:pPr>
    <w:rPr>
      <w:i/>
      <w:iCs/>
      <w:color w:val="404040" w:themeColor="text1" w:themeTint="BF"/>
    </w:rPr>
  </w:style>
  <w:style w:type="character" w:customStyle="1" w:styleId="QuoteChar">
    <w:name w:val="Quote Char"/>
    <w:basedOn w:val="DefaultParagraphFont"/>
    <w:link w:val="Quote"/>
    <w:uiPriority w:val="29"/>
    <w:rsid w:val="00102EF6"/>
    <w:rPr>
      <w:i/>
      <w:iCs/>
      <w:color w:val="404040" w:themeColor="text1" w:themeTint="BF"/>
    </w:rPr>
  </w:style>
  <w:style w:type="paragraph" w:styleId="ListParagraph">
    <w:name w:val="List Paragraph"/>
    <w:basedOn w:val="Normal"/>
    <w:uiPriority w:val="34"/>
    <w:qFormat/>
    <w:rsid w:val="00102EF6"/>
    <w:pPr>
      <w:ind w:left="720"/>
      <w:contextualSpacing/>
    </w:pPr>
  </w:style>
  <w:style w:type="character" w:styleId="IntenseEmphasis">
    <w:name w:val="Intense Emphasis"/>
    <w:basedOn w:val="DefaultParagraphFont"/>
    <w:uiPriority w:val="21"/>
    <w:qFormat/>
    <w:rsid w:val="00102EF6"/>
    <w:rPr>
      <w:i/>
      <w:iCs/>
      <w:color w:val="0F4761" w:themeColor="accent1" w:themeShade="BF"/>
    </w:rPr>
  </w:style>
  <w:style w:type="paragraph" w:styleId="IntenseQuote">
    <w:name w:val="Intense Quote"/>
    <w:basedOn w:val="Normal"/>
    <w:next w:val="Normal"/>
    <w:link w:val="IntenseQuoteChar"/>
    <w:uiPriority w:val="30"/>
    <w:qFormat/>
    <w:rsid w:val="00102E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EF6"/>
    <w:rPr>
      <w:i/>
      <w:iCs/>
      <w:color w:val="0F4761" w:themeColor="accent1" w:themeShade="BF"/>
    </w:rPr>
  </w:style>
  <w:style w:type="character" w:styleId="IntenseReference">
    <w:name w:val="Intense Reference"/>
    <w:basedOn w:val="DefaultParagraphFont"/>
    <w:uiPriority w:val="32"/>
    <w:qFormat/>
    <w:rsid w:val="00102EF6"/>
    <w:rPr>
      <w:b/>
      <w:bCs/>
      <w:smallCaps/>
      <w:color w:val="0F4761" w:themeColor="accent1" w:themeShade="BF"/>
      <w:spacing w:val="5"/>
    </w:rPr>
  </w:style>
  <w:style w:type="character" w:styleId="Hyperlink">
    <w:name w:val="Hyperlink"/>
    <w:basedOn w:val="DefaultParagraphFont"/>
    <w:uiPriority w:val="99"/>
    <w:unhideWhenUsed/>
    <w:rsid w:val="007125F3"/>
    <w:rPr>
      <w:color w:val="467886" w:themeColor="hyperlink"/>
      <w:u w:val="single"/>
    </w:rPr>
  </w:style>
  <w:style w:type="character" w:styleId="UnresolvedMention">
    <w:name w:val="Unresolved Mention"/>
    <w:basedOn w:val="DefaultParagraphFont"/>
    <w:uiPriority w:val="99"/>
    <w:semiHidden/>
    <w:unhideWhenUsed/>
    <w:rsid w:val="007125F3"/>
    <w:rPr>
      <w:color w:val="605E5C"/>
      <w:shd w:val="clear" w:color="auto" w:fill="E1DFDD"/>
    </w:rPr>
  </w:style>
  <w:style w:type="character" w:styleId="FollowedHyperlink">
    <w:name w:val="FollowedHyperlink"/>
    <w:basedOn w:val="DefaultParagraphFont"/>
    <w:uiPriority w:val="99"/>
    <w:semiHidden/>
    <w:unhideWhenUsed/>
    <w:rsid w:val="005C6078"/>
    <w:rPr>
      <w:color w:val="96607D" w:themeColor="followedHyperlink"/>
      <w:u w:val="single"/>
    </w:rPr>
  </w:style>
  <w:style w:type="paragraph" w:styleId="FootnoteText">
    <w:name w:val="footnote text"/>
    <w:basedOn w:val="Normal"/>
    <w:link w:val="FootnoteTextChar"/>
    <w:uiPriority w:val="99"/>
    <w:semiHidden/>
    <w:unhideWhenUsed/>
    <w:rsid w:val="00926236"/>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926236"/>
    <w:rPr>
      <w:kern w:val="0"/>
      <w:sz w:val="20"/>
      <w:szCs w:val="20"/>
      <w14:ligatures w14:val="none"/>
    </w:rPr>
  </w:style>
  <w:style w:type="character" w:styleId="FootnoteReference">
    <w:name w:val="footnote reference"/>
    <w:basedOn w:val="DefaultParagraphFont"/>
    <w:uiPriority w:val="99"/>
    <w:semiHidden/>
    <w:unhideWhenUsed/>
    <w:rsid w:val="00926236"/>
    <w:rPr>
      <w:vertAlign w:val="superscript"/>
    </w:rPr>
  </w:style>
  <w:style w:type="paragraph" w:styleId="Header">
    <w:name w:val="header"/>
    <w:basedOn w:val="Normal"/>
    <w:link w:val="HeaderChar"/>
    <w:uiPriority w:val="99"/>
    <w:unhideWhenUsed/>
    <w:rsid w:val="00BE0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0D0"/>
  </w:style>
  <w:style w:type="paragraph" w:styleId="Footer">
    <w:name w:val="footer"/>
    <w:basedOn w:val="Normal"/>
    <w:link w:val="FooterChar"/>
    <w:uiPriority w:val="99"/>
    <w:unhideWhenUsed/>
    <w:rsid w:val="00BE0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93744">
      <w:bodyDiv w:val="1"/>
      <w:marLeft w:val="0"/>
      <w:marRight w:val="0"/>
      <w:marTop w:val="0"/>
      <w:marBottom w:val="0"/>
      <w:divBdr>
        <w:top w:val="none" w:sz="0" w:space="0" w:color="auto"/>
        <w:left w:val="none" w:sz="0" w:space="0" w:color="auto"/>
        <w:bottom w:val="none" w:sz="0" w:space="0" w:color="auto"/>
        <w:right w:val="none" w:sz="0" w:space="0" w:color="auto"/>
      </w:divBdr>
    </w:div>
    <w:div w:id="634331375">
      <w:bodyDiv w:val="1"/>
      <w:marLeft w:val="0"/>
      <w:marRight w:val="0"/>
      <w:marTop w:val="0"/>
      <w:marBottom w:val="0"/>
      <w:divBdr>
        <w:top w:val="none" w:sz="0" w:space="0" w:color="auto"/>
        <w:left w:val="none" w:sz="0" w:space="0" w:color="auto"/>
        <w:bottom w:val="none" w:sz="0" w:space="0" w:color="auto"/>
        <w:right w:val="none" w:sz="0" w:space="0" w:color="auto"/>
      </w:divBdr>
    </w:div>
    <w:div w:id="666520939">
      <w:bodyDiv w:val="1"/>
      <w:marLeft w:val="0"/>
      <w:marRight w:val="0"/>
      <w:marTop w:val="0"/>
      <w:marBottom w:val="0"/>
      <w:divBdr>
        <w:top w:val="none" w:sz="0" w:space="0" w:color="auto"/>
        <w:left w:val="none" w:sz="0" w:space="0" w:color="auto"/>
        <w:bottom w:val="none" w:sz="0" w:space="0" w:color="auto"/>
        <w:right w:val="none" w:sz="0" w:space="0" w:color="auto"/>
      </w:divBdr>
    </w:div>
    <w:div w:id="727193995">
      <w:bodyDiv w:val="1"/>
      <w:marLeft w:val="0"/>
      <w:marRight w:val="0"/>
      <w:marTop w:val="0"/>
      <w:marBottom w:val="0"/>
      <w:divBdr>
        <w:top w:val="none" w:sz="0" w:space="0" w:color="auto"/>
        <w:left w:val="none" w:sz="0" w:space="0" w:color="auto"/>
        <w:bottom w:val="none" w:sz="0" w:space="0" w:color="auto"/>
        <w:right w:val="none" w:sz="0" w:space="0" w:color="auto"/>
      </w:divBdr>
    </w:div>
    <w:div w:id="776412654">
      <w:bodyDiv w:val="1"/>
      <w:marLeft w:val="0"/>
      <w:marRight w:val="0"/>
      <w:marTop w:val="0"/>
      <w:marBottom w:val="0"/>
      <w:divBdr>
        <w:top w:val="none" w:sz="0" w:space="0" w:color="auto"/>
        <w:left w:val="none" w:sz="0" w:space="0" w:color="auto"/>
        <w:bottom w:val="none" w:sz="0" w:space="0" w:color="auto"/>
        <w:right w:val="none" w:sz="0" w:space="0" w:color="auto"/>
      </w:divBdr>
    </w:div>
    <w:div w:id="934483612">
      <w:bodyDiv w:val="1"/>
      <w:marLeft w:val="0"/>
      <w:marRight w:val="0"/>
      <w:marTop w:val="0"/>
      <w:marBottom w:val="0"/>
      <w:divBdr>
        <w:top w:val="none" w:sz="0" w:space="0" w:color="auto"/>
        <w:left w:val="none" w:sz="0" w:space="0" w:color="auto"/>
        <w:bottom w:val="none" w:sz="0" w:space="0" w:color="auto"/>
        <w:right w:val="none" w:sz="0" w:space="0" w:color="auto"/>
      </w:divBdr>
    </w:div>
    <w:div w:id="1171875468">
      <w:bodyDiv w:val="1"/>
      <w:marLeft w:val="0"/>
      <w:marRight w:val="0"/>
      <w:marTop w:val="0"/>
      <w:marBottom w:val="0"/>
      <w:divBdr>
        <w:top w:val="none" w:sz="0" w:space="0" w:color="auto"/>
        <w:left w:val="none" w:sz="0" w:space="0" w:color="auto"/>
        <w:bottom w:val="none" w:sz="0" w:space="0" w:color="auto"/>
        <w:right w:val="none" w:sz="0" w:space="0" w:color="auto"/>
      </w:divBdr>
    </w:div>
    <w:div w:id="1229657726">
      <w:bodyDiv w:val="1"/>
      <w:marLeft w:val="0"/>
      <w:marRight w:val="0"/>
      <w:marTop w:val="0"/>
      <w:marBottom w:val="0"/>
      <w:divBdr>
        <w:top w:val="none" w:sz="0" w:space="0" w:color="auto"/>
        <w:left w:val="none" w:sz="0" w:space="0" w:color="auto"/>
        <w:bottom w:val="none" w:sz="0" w:space="0" w:color="auto"/>
        <w:right w:val="none" w:sz="0" w:space="0" w:color="auto"/>
      </w:divBdr>
    </w:div>
    <w:div w:id="1438675931">
      <w:bodyDiv w:val="1"/>
      <w:marLeft w:val="0"/>
      <w:marRight w:val="0"/>
      <w:marTop w:val="0"/>
      <w:marBottom w:val="0"/>
      <w:divBdr>
        <w:top w:val="none" w:sz="0" w:space="0" w:color="auto"/>
        <w:left w:val="none" w:sz="0" w:space="0" w:color="auto"/>
        <w:bottom w:val="none" w:sz="0" w:space="0" w:color="auto"/>
        <w:right w:val="none" w:sz="0" w:space="0" w:color="auto"/>
      </w:divBdr>
    </w:div>
    <w:div w:id="1631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ppr-org.files.svdcdn.com/production/Downloads/Stride_and_ride_Feb24_2024-02-05-162030_godi.pdf" TargetMode="External"/><Relationship Id="rId18" Type="http://schemas.openxmlformats.org/officeDocument/2006/relationships/hyperlink" Target="https://inrix.com/press-releases/traffic-congestion-cost-uk-motorists-more-than-30-billion-in-201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the-second-cycling-and-walking-investment-strategy/the-second-cycling-and-walking-investment-strategy-cwis2" TargetMode="External"/><Relationship Id="rId17" Type="http://schemas.openxmlformats.org/officeDocument/2006/relationships/hyperlink" Target="https://www.rcplondon.ac.uk/projects/outputs/every-breath-we-take-lifelong-impact-air-pollution"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34799/COMEAP_NO2_Repor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904146/gear-change-a-bold-vision-for-cycling-and-walking.pdf" TargetMode="External"/><Relationship Id="rId5" Type="http://schemas.openxmlformats.org/officeDocument/2006/relationships/styles" Target="styles.xml"/><Relationship Id="rId15" Type="http://schemas.openxmlformats.org/officeDocument/2006/relationships/hyperlink" Target="https://www.gov.uk/government/publications/physical-activity-applying-all-our-health/physical-activity-applying-all-our-health" TargetMode="External"/><Relationship Id="rId10" Type="http://schemas.openxmlformats.org/officeDocument/2006/relationships/hyperlink" Target="https://www.smartsurvey.co.uk/s/SpendingReview25/"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o.org.uk/wp-content/uploads/2023/06/active-travel-in-englan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101B6294E53D468EA7DABD56C2DB4A" ma:contentTypeVersion="15" ma:contentTypeDescription="Create a new document." ma:contentTypeScope="" ma:versionID="30683fba71b1465bcf6c3c0ae569b5fc">
  <xsd:schema xmlns:xsd="http://www.w3.org/2001/XMLSchema" xmlns:xs="http://www.w3.org/2001/XMLSchema" xmlns:p="http://schemas.microsoft.com/office/2006/metadata/properties" xmlns:ns2="298e3a8d-b4ce-4b80-a775-23429f17d9bd" xmlns:ns3="56333649-72f1-4634-8f37-4415f1b0d942" targetNamespace="http://schemas.microsoft.com/office/2006/metadata/properties" ma:root="true" ma:fieldsID="b1c6aaef300aaf33826b8b8bfa8c0341" ns2:_="" ns3:_="">
    <xsd:import namespace="298e3a8d-b4ce-4b80-a775-23429f17d9bd"/>
    <xsd:import namespace="56333649-72f1-4634-8f37-4415f1b0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e3a8d-b4ce-4b80-a775-23429f17d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f6ab4fc-3969-489b-94c2-59711c19d7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33649-72f1-4634-8f37-4415f1b0d9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df14412-b70b-41fd-ab77-f7b6f715208d}" ma:internalName="TaxCatchAll" ma:showField="CatchAllData" ma:web="56333649-72f1-4634-8f37-4415f1b0d94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8e3a8d-b4ce-4b80-a775-23429f17d9bd">
      <Terms xmlns="http://schemas.microsoft.com/office/infopath/2007/PartnerControls"/>
    </lcf76f155ced4ddcb4097134ff3c332f>
    <TaxCatchAll xmlns="56333649-72f1-4634-8f37-4415f1b0d942" xsi:nil="true"/>
  </documentManagement>
</p:properties>
</file>

<file path=customXml/itemProps1.xml><?xml version="1.0" encoding="utf-8"?>
<ds:datastoreItem xmlns:ds="http://schemas.openxmlformats.org/officeDocument/2006/customXml" ds:itemID="{D862AB73-7521-4B46-BDA2-75DCB0D23C5F}">
  <ds:schemaRefs>
    <ds:schemaRef ds:uri="http://schemas.microsoft.com/sharepoint/v3/contenttype/forms"/>
  </ds:schemaRefs>
</ds:datastoreItem>
</file>

<file path=customXml/itemProps2.xml><?xml version="1.0" encoding="utf-8"?>
<ds:datastoreItem xmlns:ds="http://schemas.openxmlformats.org/officeDocument/2006/customXml" ds:itemID="{FFE2A5E0-C4E4-44BB-BB33-7B37CF7D9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e3a8d-b4ce-4b80-a775-23429f17d9bd"/>
    <ds:schemaRef ds:uri="56333649-72f1-4634-8f37-4415f1b0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5C306-8305-4C12-AC1C-29F3297EC660}">
  <ds:schemaRefs>
    <ds:schemaRef ds:uri="http://schemas.microsoft.com/office/2006/metadata/properties"/>
    <ds:schemaRef ds:uri="http://schemas.microsoft.com/office/infopath/2007/PartnerControls"/>
    <ds:schemaRef ds:uri="298e3a8d-b4ce-4b80-a775-23429f17d9bd"/>
    <ds:schemaRef ds:uri="56333649-72f1-4634-8f37-4415f1b0d94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Scigliano</dc:creator>
  <cp:keywords/>
  <dc:description/>
  <cp:lastModifiedBy>Sophie Gordon</cp:lastModifiedBy>
  <cp:revision>13</cp:revision>
  <dcterms:created xsi:type="dcterms:W3CDTF">2025-01-13T09:14:00Z</dcterms:created>
  <dcterms:modified xsi:type="dcterms:W3CDTF">2025-01-13T09:22:00Z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0x010100FE101B6294E53D468EA7DABD56C2DB4A</vt:lpwstr>
  </property>
  <property fmtid="{D5CDD505-2E9C-101B-9397-08002B2CF9AE}" pid="3" name="MediaServiceImageTags">
    <vt:lpwstr/>
  </property>
</Properties>
</file>